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AFA5" w14:textId="77777777" w:rsidR="00DB1A8B" w:rsidRDefault="00DB1A8B" w:rsidP="00DB1A8B">
      <w:pPr>
        <w:jc w:val="center"/>
        <w:rPr>
          <w:b/>
          <w:bCs/>
          <w:sz w:val="28"/>
        </w:rPr>
      </w:pPr>
      <w:proofErr w:type="spellStart"/>
      <w:r>
        <w:rPr>
          <w:b/>
          <w:bCs/>
          <w:sz w:val="28"/>
        </w:rPr>
        <w:t>OneGrade</w:t>
      </w:r>
      <w:proofErr w:type="spellEnd"/>
      <w:r>
        <w:rPr>
          <w:b/>
          <w:bCs/>
          <w:sz w:val="28"/>
        </w:rPr>
        <w:t xml:space="preserve"> Data Dictionary</w:t>
      </w:r>
    </w:p>
    <w:p w14:paraId="1285A1F1" w14:textId="3716B3DB" w:rsidR="00DB1A8B" w:rsidRDefault="00DB1A8B">
      <w:pPr>
        <w:rPr>
          <w:bCs/>
          <w:sz w:val="24"/>
        </w:rPr>
      </w:pPr>
      <w:r>
        <w:rPr>
          <w:bCs/>
          <w:sz w:val="24"/>
        </w:rPr>
        <w:t xml:space="preserve">There are two modules within </w:t>
      </w:r>
      <w:proofErr w:type="spellStart"/>
      <w:r>
        <w:rPr>
          <w:bCs/>
          <w:sz w:val="24"/>
        </w:rPr>
        <w:t>OneGrade</w:t>
      </w:r>
      <w:proofErr w:type="spellEnd"/>
      <w:r>
        <w:rPr>
          <w:bCs/>
          <w:sz w:val="24"/>
        </w:rPr>
        <w:t xml:space="preserve"> that are used to measure progress:</w:t>
      </w:r>
    </w:p>
    <w:p w14:paraId="720D8AF5" w14:textId="77777777" w:rsidR="00DB1A8B" w:rsidRPr="00DB1A8B" w:rsidRDefault="00DB1A8B" w:rsidP="00DB1A8B">
      <w:pPr>
        <w:pStyle w:val="ListParagraph"/>
        <w:numPr>
          <w:ilvl w:val="0"/>
          <w:numId w:val="5"/>
        </w:numPr>
        <w:rPr>
          <w:bCs/>
          <w:sz w:val="24"/>
        </w:rPr>
      </w:pPr>
      <w:proofErr w:type="spellStart"/>
      <w:r w:rsidRPr="00DB1A8B">
        <w:rPr>
          <w:bCs/>
          <w:sz w:val="24"/>
        </w:rPr>
        <w:t>OneGrade</w:t>
      </w:r>
      <w:proofErr w:type="spellEnd"/>
      <w:r w:rsidRPr="00DB1A8B">
        <w:rPr>
          <w:bCs/>
          <w:sz w:val="24"/>
        </w:rPr>
        <w:t xml:space="preserve"> Value Added</w:t>
      </w:r>
    </w:p>
    <w:p w14:paraId="4E882D56" w14:textId="2059960F" w:rsidR="00DB1A8B" w:rsidRPr="00DB1A8B" w:rsidRDefault="00DB1A8B" w:rsidP="00DB1A8B">
      <w:pPr>
        <w:pStyle w:val="ListParagraph"/>
        <w:numPr>
          <w:ilvl w:val="0"/>
          <w:numId w:val="5"/>
        </w:numPr>
        <w:rPr>
          <w:bCs/>
          <w:sz w:val="24"/>
        </w:rPr>
      </w:pPr>
      <w:proofErr w:type="spellStart"/>
      <w:r w:rsidRPr="00DB1A8B">
        <w:rPr>
          <w:bCs/>
          <w:sz w:val="24"/>
        </w:rPr>
        <w:t>OneGrade</w:t>
      </w:r>
      <w:proofErr w:type="spellEnd"/>
      <w:r w:rsidRPr="00DB1A8B">
        <w:rPr>
          <w:bCs/>
          <w:sz w:val="24"/>
        </w:rPr>
        <w:t xml:space="preserve"> English / Maths</w:t>
      </w:r>
    </w:p>
    <w:p w14:paraId="4F2A5E1F" w14:textId="77777777" w:rsidR="003E5714" w:rsidRDefault="003E5714">
      <w:pPr>
        <w:rPr>
          <w:bCs/>
          <w:sz w:val="24"/>
        </w:rPr>
      </w:pPr>
    </w:p>
    <w:p w14:paraId="1624E45E" w14:textId="5ABAB78B" w:rsidR="00DB1A8B" w:rsidRDefault="00DB1A8B">
      <w:pPr>
        <w:rPr>
          <w:bCs/>
          <w:sz w:val="24"/>
        </w:rPr>
      </w:pPr>
      <w:r>
        <w:rPr>
          <w:bCs/>
          <w:sz w:val="24"/>
        </w:rPr>
        <w:t xml:space="preserve">The </w:t>
      </w:r>
      <w:proofErr w:type="spellStart"/>
      <w:r w:rsidRPr="00DB1A8B">
        <w:rPr>
          <w:bCs/>
          <w:sz w:val="24"/>
        </w:rPr>
        <w:t>OneGrade</w:t>
      </w:r>
      <w:proofErr w:type="spellEnd"/>
      <w:r w:rsidRPr="00DB1A8B">
        <w:rPr>
          <w:bCs/>
          <w:sz w:val="24"/>
        </w:rPr>
        <w:t xml:space="preserve"> Value Added</w:t>
      </w:r>
      <w:r>
        <w:rPr>
          <w:bCs/>
          <w:sz w:val="24"/>
        </w:rPr>
        <w:t xml:space="preserve"> module is able to create targets for qualifications based upon National </w:t>
      </w:r>
      <w:proofErr w:type="spellStart"/>
      <w:r>
        <w:rPr>
          <w:bCs/>
          <w:sz w:val="24"/>
        </w:rPr>
        <w:t>DfE</w:t>
      </w:r>
      <w:proofErr w:type="spellEnd"/>
      <w:r>
        <w:rPr>
          <w:bCs/>
          <w:sz w:val="24"/>
        </w:rPr>
        <w:t xml:space="preserve"> Level 3 Value Added data and Completion-Attainment data.  As students progress through their courses, In Year progress and final completion grades can be recorded and value-added calculated.</w:t>
      </w:r>
    </w:p>
    <w:p w14:paraId="4820492E" w14:textId="3FDA93FC" w:rsidR="00DB1A8B" w:rsidRPr="00DB1A8B" w:rsidRDefault="003E5714">
      <w:pPr>
        <w:rPr>
          <w:bCs/>
          <w:sz w:val="24"/>
        </w:rPr>
      </w:pPr>
      <w:r>
        <w:rPr>
          <w:bCs/>
          <w:sz w:val="24"/>
        </w:rPr>
        <w:t xml:space="preserve">Data Imported into the </w:t>
      </w:r>
      <w:proofErr w:type="spellStart"/>
      <w:r w:rsidR="00EF0BA2" w:rsidRPr="00DB1A8B">
        <w:rPr>
          <w:bCs/>
          <w:sz w:val="24"/>
        </w:rPr>
        <w:t>OneGrade</w:t>
      </w:r>
      <w:proofErr w:type="spellEnd"/>
      <w:r w:rsidR="00EF0BA2" w:rsidRPr="00DB1A8B">
        <w:rPr>
          <w:bCs/>
          <w:sz w:val="24"/>
        </w:rPr>
        <w:t xml:space="preserve"> Value Added</w:t>
      </w:r>
      <w:r w:rsidR="00EF0BA2">
        <w:rPr>
          <w:bCs/>
          <w:sz w:val="24"/>
        </w:rPr>
        <w:t xml:space="preserve"> module</w:t>
      </w:r>
      <w:r w:rsidR="00EF0BA2">
        <w:rPr>
          <w:bCs/>
          <w:sz w:val="24"/>
        </w:rPr>
        <w:t xml:space="preserve"> </w:t>
      </w:r>
      <w:r>
        <w:rPr>
          <w:bCs/>
          <w:sz w:val="24"/>
        </w:rPr>
        <w:t xml:space="preserve">is summarised into the </w:t>
      </w:r>
      <w:proofErr w:type="spellStart"/>
      <w:r w:rsidRPr="003E5714">
        <w:rPr>
          <w:b/>
          <w:bCs/>
          <w:sz w:val="24"/>
        </w:rPr>
        <w:t>EstActVA</w:t>
      </w:r>
      <w:proofErr w:type="spellEnd"/>
      <w:r>
        <w:rPr>
          <w:bCs/>
          <w:sz w:val="24"/>
        </w:rPr>
        <w:t xml:space="preserve"> table. </w:t>
      </w:r>
    </w:p>
    <w:p w14:paraId="5EDD177B" w14:textId="22683352" w:rsidR="00DB1A8B" w:rsidRDefault="00DB1A8B">
      <w:pPr>
        <w:rPr>
          <w:bCs/>
          <w:sz w:val="24"/>
        </w:rPr>
      </w:pPr>
    </w:p>
    <w:p w14:paraId="1DBB67EB" w14:textId="07EF6D2D" w:rsidR="003E5714" w:rsidRDefault="003E5714">
      <w:pPr>
        <w:rPr>
          <w:bCs/>
          <w:sz w:val="24"/>
        </w:rPr>
      </w:pPr>
      <w:r>
        <w:rPr>
          <w:bCs/>
          <w:sz w:val="24"/>
        </w:rPr>
        <w:t xml:space="preserve">The </w:t>
      </w:r>
      <w:proofErr w:type="spellStart"/>
      <w:r>
        <w:rPr>
          <w:bCs/>
          <w:sz w:val="24"/>
        </w:rPr>
        <w:t>OneGrade</w:t>
      </w:r>
      <w:proofErr w:type="spellEnd"/>
      <w:r>
        <w:rPr>
          <w:bCs/>
          <w:sz w:val="24"/>
        </w:rPr>
        <w:t xml:space="preserve"> English / Maths module is able to calculate start points and progress for English and Maths Level 2 and below qualifications.  The Progress measure for English and Maths is sufficiently different to the Value Added and Completion-Attainment calculations as to warrant its own module and hence Summary tables.</w:t>
      </w:r>
    </w:p>
    <w:p w14:paraId="6E427E2D" w14:textId="209F7585" w:rsidR="003E5714" w:rsidRDefault="003E5714">
      <w:pPr>
        <w:rPr>
          <w:bCs/>
          <w:sz w:val="24"/>
        </w:rPr>
      </w:pPr>
      <w:r>
        <w:rPr>
          <w:bCs/>
          <w:sz w:val="24"/>
        </w:rPr>
        <w:t xml:space="preserve">Data Imported into the </w:t>
      </w:r>
      <w:proofErr w:type="spellStart"/>
      <w:r w:rsidR="00EF0BA2">
        <w:rPr>
          <w:bCs/>
          <w:sz w:val="24"/>
        </w:rPr>
        <w:t>OneGrade</w:t>
      </w:r>
      <w:proofErr w:type="spellEnd"/>
      <w:r w:rsidR="00EF0BA2">
        <w:rPr>
          <w:bCs/>
          <w:sz w:val="24"/>
        </w:rPr>
        <w:t xml:space="preserve"> English / Maths module</w:t>
      </w:r>
      <w:r>
        <w:rPr>
          <w:bCs/>
          <w:sz w:val="24"/>
        </w:rPr>
        <w:t xml:space="preserve"> is summarised into the </w:t>
      </w:r>
      <w:proofErr w:type="spellStart"/>
      <w:r w:rsidRPr="00F32DA6">
        <w:rPr>
          <w:b/>
          <w:bCs/>
          <w:sz w:val="24"/>
        </w:rPr>
        <w:t>EngMat_Enrolment_InYear</w:t>
      </w:r>
      <w:proofErr w:type="spellEnd"/>
      <w:r>
        <w:rPr>
          <w:bCs/>
          <w:sz w:val="24"/>
        </w:rPr>
        <w:t xml:space="preserve"> and </w:t>
      </w:r>
      <w:proofErr w:type="spellStart"/>
      <w:r w:rsidRPr="00F32DA6">
        <w:rPr>
          <w:b/>
          <w:bCs/>
          <w:sz w:val="24"/>
        </w:rPr>
        <w:t>EngMat_English_InYear</w:t>
      </w:r>
      <w:proofErr w:type="spellEnd"/>
      <w:r>
        <w:rPr>
          <w:bCs/>
          <w:sz w:val="24"/>
        </w:rPr>
        <w:t xml:space="preserve"> / </w:t>
      </w:r>
      <w:proofErr w:type="spellStart"/>
      <w:r w:rsidRPr="00F32DA6">
        <w:rPr>
          <w:b/>
          <w:bCs/>
          <w:sz w:val="24"/>
        </w:rPr>
        <w:t>EngMat_Maths_InYear</w:t>
      </w:r>
      <w:proofErr w:type="spellEnd"/>
      <w:r>
        <w:rPr>
          <w:bCs/>
          <w:sz w:val="24"/>
        </w:rPr>
        <w:t xml:space="preserve"> tables (</w:t>
      </w:r>
      <w:r w:rsidR="00EF0BA2">
        <w:rPr>
          <w:bCs/>
          <w:sz w:val="24"/>
        </w:rPr>
        <w:t xml:space="preserve">Note </w:t>
      </w:r>
      <w:r w:rsidR="00F32DA6">
        <w:rPr>
          <w:bCs/>
          <w:sz w:val="24"/>
        </w:rPr>
        <w:t xml:space="preserve">the Student-based </w:t>
      </w:r>
      <w:proofErr w:type="spellStart"/>
      <w:r w:rsidR="00F32DA6" w:rsidRPr="003E5714">
        <w:rPr>
          <w:bCs/>
          <w:sz w:val="24"/>
        </w:rPr>
        <w:t>EngMat_English_InYear</w:t>
      </w:r>
      <w:proofErr w:type="spellEnd"/>
      <w:r w:rsidR="00F32DA6">
        <w:rPr>
          <w:bCs/>
          <w:sz w:val="24"/>
        </w:rPr>
        <w:t xml:space="preserve"> and </w:t>
      </w:r>
      <w:proofErr w:type="spellStart"/>
      <w:r w:rsidR="00F32DA6">
        <w:rPr>
          <w:bCs/>
          <w:sz w:val="24"/>
        </w:rPr>
        <w:t>EngMat_Maths</w:t>
      </w:r>
      <w:r w:rsidR="00F32DA6" w:rsidRPr="003E5714">
        <w:rPr>
          <w:bCs/>
          <w:sz w:val="24"/>
        </w:rPr>
        <w:t>_InYear</w:t>
      </w:r>
      <w:proofErr w:type="spellEnd"/>
      <w:r w:rsidR="00F32DA6">
        <w:rPr>
          <w:bCs/>
          <w:sz w:val="24"/>
        </w:rPr>
        <w:t xml:space="preserve"> have identical fields)</w:t>
      </w:r>
      <w:r>
        <w:rPr>
          <w:bCs/>
          <w:sz w:val="24"/>
        </w:rPr>
        <w:t>.</w:t>
      </w:r>
    </w:p>
    <w:p w14:paraId="1257D9E0" w14:textId="77777777" w:rsidR="00F32DA6" w:rsidRDefault="00F32DA6">
      <w:pPr>
        <w:rPr>
          <w:bCs/>
          <w:sz w:val="24"/>
        </w:rPr>
      </w:pPr>
    </w:p>
    <w:p w14:paraId="4F4E2BC2" w14:textId="0FE0A251" w:rsidR="00F32DA6" w:rsidRDefault="00F32DA6">
      <w:pPr>
        <w:rPr>
          <w:bCs/>
          <w:sz w:val="24"/>
        </w:rPr>
      </w:pPr>
      <w:r>
        <w:rPr>
          <w:bCs/>
          <w:sz w:val="24"/>
        </w:rPr>
        <w:t xml:space="preserve">The following pages describe the categories of fields in each summarised table and location of the fields on the Summary screens within </w:t>
      </w:r>
      <w:proofErr w:type="spellStart"/>
      <w:r>
        <w:rPr>
          <w:bCs/>
          <w:sz w:val="24"/>
        </w:rPr>
        <w:t>OneGrade</w:t>
      </w:r>
      <w:proofErr w:type="spellEnd"/>
      <w:r>
        <w:rPr>
          <w:bCs/>
          <w:sz w:val="24"/>
        </w:rPr>
        <w:t>.  The accompanying MS Excel document lists each available field with notes where applicable.</w:t>
      </w:r>
    </w:p>
    <w:p w14:paraId="78350CE3" w14:textId="77777777" w:rsidR="00F32DA6" w:rsidRPr="00DB1A8B" w:rsidRDefault="00F32DA6">
      <w:pPr>
        <w:rPr>
          <w:bCs/>
          <w:sz w:val="24"/>
        </w:rPr>
      </w:pPr>
    </w:p>
    <w:p w14:paraId="62DABFEB" w14:textId="77777777" w:rsidR="00DB1A8B" w:rsidRDefault="00DB1A8B">
      <w:pPr>
        <w:rPr>
          <w:b/>
          <w:bCs/>
          <w:sz w:val="24"/>
        </w:rPr>
      </w:pPr>
    </w:p>
    <w:p w14:paraId="7D018C55" w14:textId="77777777" w:rsidR="00DB1A8B" w:rsidRPr="00DB1A8B" w:rsidRDefault="00DB1A8B">
      <w:pPr>
        <w:rPr>
          <w:b/>
          <w:bCs/>
          <w:sz w:val="24"/>
        </w:rPr>
      </w:pPr>
    </w:p>
    <w:p w14:paraId="729C9B4D" w14:textId="0C98D982" w:rsidR="00DB1A8B" w:rsidRDefault="00DB1A8B">
      <w:pPr>
        <w:rPr>
          <w:b/>
          <w:bCs/>
          <w:sz w:val="28"/>
        </w:rPr>
      </w:pPr>
      <w:r>
        <w:rPr>
          <w:b/>
          <w:bCs/>
          <w:sz w:val="28"/>
        </w:rPr>
        <w:br w:type="page"/>
      </w:r>
    </w:p>
    <w:p w14:paraId="586E1EA1" w14:textId="77777777" w:rsidR="00DB1A8B" w:rsidRDefault="00DB1A8B" w:rsidP="006F4E6E">
      <w:pPr>
        <w:spacing w:after="0"/>
        <w:jc w:val="center"/>
        <w:rPr>
          <w:b/>
          <w:bCs/>
          <w:sz w:val="28"/>
        </w:rPr>
      </w:pPr>
    </w:p>
    <w:p w14:paraId="3BAE9794" w14:textId="48A0B0D0" w:rsidR="00561ED0" w:rsidRDefault="006F4E6E" w:rsidP="006F4E6E">
      <w:pPr>
        <w:spacing w:after="0"/>
        <w:jc w:val="center"/>
        <w:rPr>
          <w:b/>
          <w:bCs/>
          <w:sz w:val="28"/>
        </w:rPr>
      </w:pPr>
      <w:proofErr w:type="spellStart"/>
      <w:r w:rsidRPr="006F4E6E">
        <w:rPr>
          <w:b/>
          <w:bCs/>
          <w:sz w:val="28"/>
        </w:rPr>
        <w:t>EstActVA</w:t>
      </w:r>
      <w:proofErr w:type="spellEnd"/>
      <w:r w:rsidRPr="006F4E6E">
        <w:rPr>
          <w:b/>
          <w:bCs/>
          <w:sz w:val="28"/>
        </w:rPr>
        <w:t xml:space="preserve"> </w:t>
      </w:r>
      <w:r>
        <w:rPr>
          <w:b/>
          <w:bCs/>
          <w:sz w:val="28"/>
        </w:rPr>
        <w:t>Table Guide</w:t>
      </w:r>
    </w:p>
    <w:p w14:paraId="41191AF7" w14:textId="77777777" w:rsidR="006F4E6E" w:rsidRDefault="006F4E6E" w:rsidP="006F4E6E">
      <w:pPr>
        <w:spacing w:after="0"/>
        <w:rPr>
          <w:bCs/>
        </w:rPr>
      </w:pPr>
    </w:p>
    <w:p w14:paraId="57ABF51A" w14:textId="7B2C4287" w:rsidR="006F4E6E" w:rsidRPr="006F4E6E" w:rsidRDefault="006F4E6E" w:rsidP="006F4E6E">
      <w:pPr>
        <w:spacing w:after="0"/>
        <w:rPr>
          <w:bCs/>
        </w:rPr>
      </w:pPr>
      <w:r w:rsidRPr="006F4E6E">
        <w:rPr>
          <w:bCs/>
        </w:rPr>
        <w:t xml:space="preserve">The </w:t>
      </w:r>
      <w:proofErr w:type="spellStart"/>
      <w:r w:rsidRPr="006F4E6E">
        <w:rPr>
          <w:bCs/>
        </w:rPr>
        <w:t>Es</w:t>
      </w:r>
      <w:r>
        <w:rPr>
          <w:bCs/>
        </w:rPr>
        <w:t>tActVA</w:t>
      </w:r>
      <w:proofErr w:type="spellEnd"/>
      <w:r>
        <w:rPr>
          <w:bCs/>
        </w:rPr>
        <w:t xml:space="preserve"> table holds summarised Value Added data for the </w:t>
      </w:r>
      <w:proofErr w:type="spellStart"/>
      <w:r>
        <w:rPr>
          <w:bCs/>
        </w:rPr>
        <w:t>OneGrade</w:t>
      </w:r>
      <w:proofErr w:type="spellEnd"/>
      <w:r>
        <w:rPr>
          <w:bCs/>
        </w:rPr>
        <w:t xml:space="preserve"> System.  </w:t>
      </w:r>
    </w:p>
    <w:p w14:paraId="7AE6C29B" w14:textId="77777777" w:rsidR="006F4E6E" w:rsidRDefault="006F4E6E" w:rsidP="006F4E6E">
      <w:pPr>
        <w:spacing w:after="0"/>
        <w:jc w:val="center"/>
      </w:pPr>
    </w:p>
    <w:p w14:paraId="45D0F011" w14:textId="09CE9882" w:rsidR="00810304" w:rsidRDefault="00561ED0" w:rsidP="00810304">
      <w:pPr>
        <w:spacing w:after="0"/>
      </w:pPr>
      <w:r>
        <w:t>The accompanying spreadsheet</w:t>
      </w:r>
      <w:r w:rsidR="0018308B">
        <w:t xml:space="preserve"> is intended to enable MIS staff</w:t>
      </w:r>
      <w:r w:rsidR="003E4AA4">
        <w:t>, A</w:t>
      </w:r>
      <w:r w:rsidR="003E4AA4" w:rsidRPr="003E4AA4">
        <w:t>nalysts</w:t>
      </w:r>
      <w:r w:rsidR="003E4AA4">
        <w:t xml:space="preserve"> and </w:t>
      </w:r>
      <w:r w:rsidR="0018308B">
        <w:t>Report writers to</w:t>
      </w:r>
      <w:r w:rsidR="003E4AA4">
        <w:t xml:space="preserve"> quickly determine the location and purpose</w:t>
      </w:r>
      <w:r w:rsidR="0018308B">
        <w:t xml:space="preserve"> </w:t>
      </w:r>
      <w:r w:rsidR="003E4AA4">
        <w:t xml:space="preserve">of </w:t>
      </w:r>
      <w:r w:rsidR="006F4E6E">
        <w:t xml:space="preserve">all the fields in the </w:t>
      </w:r>
      <w:proofErr w:type="spellStart"/>
      <w:r w:rsidR="006F4E6E">
        <w:t>Est</w:t>
      </w:r>
      <w:r>
        <w:t>Act</w:t>
      </w:r>
      <w:r w:rsidR="006F4E6E">
        <w:t>VA</w:t>
      </w:r>
      <w:proofErr w:type="spellEnd"/>
      <w:r>
        <w:t xml:space="preserve"> table. </w:t>
      </w:r>
      <w:r w:rsidR="006F4E6E">
        <w:t xml:space="preserve"> </w:t>
      </w:r>
      <w:r w:rsidR="008D5984">
        <w:t xml:space="preserve">The records are sorted into the </w:t>
      </w:r>
      <w:r w:rsidR="006F4E6E">
        <w:t>c</w:t>
      </w:r>
      <w:r w:rsidR="008D5984">
        <w:t>ategories below. The fields are either imported from college and DfE records or derived from that data.</w:t>
      </w:r>
    </w:p>
    <w:p w14:paraId="44066015" w14:textId="02502C76" w:rsidR="00B94AE9" w:rsidRDefault="004A1D28" w:rsidP="00810304">
      <w:pPr>
        <w:spacing w:after="0"/>
      </w:pPr>
      <w:r>
        <w:t>N</w:t>
      </w:r>
      <w:r w:rsidR="00B94AE9">
        <w:t xml:space="preserve">ote that many numeric fields are repeated in the </w:t>
      </w:r>
      <w:proofErr w:type="spellStart"/>
      <w:r w:rsidR="00B94AE9">
        <w:t>EstActVA</w:t>
      </w:r>
      <w:proofErr w:type="spellEnd"/>
      <w:r w:rsidR="00B94AE9">
        <w:t>, but with a 2dp suffix.  These show the same value but to 2 decimal places.</w:t>
      </w:r>
    </w:p>
    <w:p w14:paraId="0F791AAE" w14:textId="77777777" w:rsidR="00810304" w:rsidRDefault="00810304" w:rsidP="00810304">
      <w:pPr>
        <w:spacing w:after="0"/>
      </w:pPr>
    </w:p>
    <w:p w14:paraId="4A84F4CC" w14:textId="04B6259B" w:rsidR="00810304" w:rsidRDefault="00810304" w:rsidP="006F4E6E">
      <w:pPr>
        <w:pStyle w:val="ListParagraph"/>
        <w:numPr>
          <w:ilvl w:val="0"/>
          <w:numId w:val="1"/>
        </w:numPr>
        <w:spacing w:after="0"/>
      </w:pPr>
      <w:r>
        <w:t>Student Details</w:t>
      </w:r>
    </w:p>
    <w:p w14:paraId="1C080FDD" w14:textId="15F94D1A" w:rsidR="008D5984" w:rsidRDefault="00BA23F7" w:rsidP="00810304">
      <w:pPr>
        <w:spacing w:after="0"/>
      </w:pPr>
      <w:r>
        <w:t>D</w:t>
      </w:r>
      <w:r w:rsidR="008D5984">
        <w:t>etails about</w:t>
      </w:r>
      <w:r>
        <w:t xml:space="preserve"> each student </w:t>
      </w:r>
      <w:r w:rsidR="008D5984">
        <w:t>includ</w:t>
      </w:r>
      <w:r>
        <w:t>e age, gender, ethnicity etc.</w:t>
      </w:r>
      <w:r w:rsidR="008D5984">
        <w:t xml:space="preserve"> There are a further </w:t>
      </w:r>
      <w:r w:rsidR="00376598">
        <w:t xml:space="preserve">eleven </w:t>
      </w:r>
      <w:r w:rsidR="008D5984">
        <w:t>‘User-Defined</w:t>
      </w:r>
      <w:r w:rsidR="0018308B">
        <w:t>’</w:t>
      </w:r>
      <w:r w:rsidR="008D5984">
        <w:t xml:space="preserve"> fields</w:t>
      </w:r>
      <w:r w:rsidR="0018308B">
        <w:t xml:space="preserve"> to enable the collection of college specific data.</w:t>
      </w:r>
    </w:p>
    <w:p w14:paraId="3D529C12" w14:textId="77777777" w:rsidR="00810304" w:rsidRDefault="00810304" w:rsidP="00810304">
      <w:pPr>
        <w:spacing w:after="0"/>
      </w:pPr>
    </w:p>
    <w:p w14:paraId="69B012F1" w14:textId="4B5A4CC5" w:rsidR="00810304" w:rsidRDefault="00810304" w:rsidP="006F4E6E">
      <w:pPr>
        <w:pStyle w:val="ListParagraph"/>
        <w:numPr>
          <w:ilvl w:val="0"/>
          <w:numId w:val="1"/>
        </w:numPr>
        <w:spacing w:after="0"/>
      </w:pPr>
      <w:r>
        <w:t>Course &amp; Qualification Details</w:t>
      </w:r>
    </w:p>
    <w:p w14:paraId="4864DD72" w14:textId="30F0DB4B" w:rsidR="003E4AA4" w:rsidRDefault="00D401AC" w:rsidP="00810304">
      <w:pPr>
        <w:spacing w:after="0"/>
      </w:pPr>
      <w:r>
        <w:t xml:space="preserve">Learning and Qualification Aims </w:t>
      </w:r>
      <w:r w:rsidR="00BA23F7">
        <w:t>details</w:t>
      </w:r>
      <w:r>
        <w:t xml:space="preserve"> are from Ofqual and DfE sources whereas course data is imported from college data. There are </w:t>
      </w:r>
      <w:r w:rsidR="00376598">
        <w:t>four</w:t>
      </w:r>
      <w:r>
        <w:t xml:space="preserve"> ‘User-defined’ fields for college specific use.</w:t>
      </w:r>
    </w:p>
    <w:p w14:paraId="3CC79598" w14:textId="77777777" w:rsidR="0018308B" w:rsidRDefault="0018308B" w:rsidP="00810304">
      <w:pPr>
        <w:spacing w:after="0"/>
      </w:pPr>
    </w:p>
    <w:p w14:paraId="22D3A9C7" w14:textId="50649F45" w:rsidR="00810304" w:rsidRDefault="00810304" w:rsidP="006F4E6E">
      <w:pPr>
        <w:pStyle w:val="ListParagraph"/>
        <w:numPr>
          <w:ilvl w:val="0"/>
          <w:numId w:val="1"/>
        </w:numPr>
        <w:spacing w:after="0"/>
      </w:pPr>
      <w:r>
        <w:t>Enrolment Details</w:t>
      </w:r>
    </w:p>
    <w:p w14:paraId="2C15D0A5" w14:textId="44195F5B" w:rsidR="00BA23F7" w:rsidRDefault="00BA23F7" w:rsidP="00BA23F7">
      <w:pPr>
        <w:spacing w:after="0"/>
      </w:pPr>
      <w:r>
        <w:t>Details about each enrolment include dates, completion status, grade etc</w:t>
      </w:r>
      <w:r w:rsidR="004B3A94">
        <w:t>.</w:t>
      </w:r>
      <w:r>
        <w:t xml:space="preserve">  There are a further eleven ‘User-Defined’ fields to enable the collection of college specific data.</w:t>
      </w:r>
    </w:p>
    <w:p w14:paraId="3D4B1A50" w14:textId="77777777" w:rsidR="004B3A94" w:rsidRDefault="004B3A94" w:rsidP="00810304">
      <w:pPr>
        <w:spacing w:after="0"/>
      </w:pPr>
    </w:p>
    <w:p w14:paraId="2D25054B" w14:textId="43501994" w:rsidR="00810304" w:rsidRDefault="00810304" w:rsidP="006F4E6E">
      <w:pPr>
        <w:pStyle w:val="ListParagraph"/>
        <w:numPr>
          <w:ilvl w:val="0"/>
          <w:numId w:val="1"/>
        </w:numPr>
        <w:spacing w:after="0"/>
      </w:pPr>
      <w:proofErr w:type="spellStart"/>
      <w:r>
        <w:t>Quals</w:t>
      </w:r>
      <w:proofErr w:type="spellEnd"/>
      <w:r w:rsidR="00500E7F">
        <w:t xml:space="preserve"> o</w:t>
      </w:r>
      <w:r>
        <w:t>n</w:t>
      </w:r>
      <w:r w:rsidR="00500E7F">
        <w:t xml:space="preserve"> </w:t>
      </w:r>
      <w:r>
        <w:t>Entry</w:t>
      </w:r>
    </w:p>
    <w:p w14:paraId="5A2AD43E" w14:textId="58C66F33" w:rsidR="004B3A94" w:rsidRDefault="004B3A94" w:rsidP="00810304">
      <w:pPr>
        <w:spacing w:after="0"/>
      </w:pPr>
      <w:proofErr w:type="gramStart"/>
      <w:r>
        <w:t>Qualification</w:t>
      </w:r>
      <w:r w:rsidR="00BA23F7">
        <w:t>s on Entry</w:t>
      </w:r>
      <w:r>
        <w:t xml:space="preserve"> score</w:t>
      </w:r>
      <w:r w:rsidR="00500E7F">
        <w:t xml:space="preserve"> attained by the student prior to the current academic year</w:t>
      </w:r>
      <w:r w:rsidR="00BA23F7">
        <w:t>.</w:t>
      </w:r>
      <w:proofErr w:type="gramEnd"/>
    </w:p>
    <w:p w14:paraId="1A761F5A" w14:textId="77777777" w:rsidR="004B3A94" w:rsidRDefault="004B3A94" w:rsidP="00810304">
      <w:pPr>
        <w:spacing w:after="0"/>
      </w:pPr>
    </w:p>
    <w:p w14:paraId="0048EB76" w14:textId="33D26AB1" w:rsidR="00810304" w:rsidRDefault="00810304" w:rsidP="006F4E6E">
      <w:pPr>
        <w:pStyle w:val="ListParagraph"/>
        <w:numPr>
          <w:ilvl w:val="0"/>
          <w:numId w:val="1"/>
        </w:numPr>
        <w:spacing w:after="0"/>
      </w:pPr>
      <w:r>
        <w:t>Value Added</w:t>
      </w:r>
    </w:p>
    <w:p w14:paraId="25C8E4DD" w14:textId="14963406" w:rsidR="00C51948" w:rsidRDefault="00BA23F7" w:rsidP="00810304">
      <w:pPr>
        <w:spacing w:after="0"/>
      </w:pPr>
      <w:r>
        <w:t>The Target Grade based upon national data</w:t>
      </w:r>
      <w:r w:rsidR="00500E7F">
        <w:t xml:space="preserve"> published by the </w:t>
      </w:r>
      <w:proofErr w:type="spellStart"/>
      <w:r w:rsidR="00500E7F">
        <w:t>DfE</w:t>
      </w:r>
      <w:proofErr w:type="spellEnd"/>
      <w:r w:rsidR="00500E7F">
        <w:t xml:space="preserve"> and the calculated Value Added Score is included.</w:t>
      </w:r>
    </w:p>
    <w:p w14:paraId="2A203010" w14:textId="77777777" w:rsidR="00414E87" w:rsidRDefault="00414E87" w:rsidP="00810304">
      <w:pPr>
        <w:spacing w:after="0"/>
      </w:pPr>
    </w:p>
    <w:p w14:paraId="2FE0AEC1" w14:textId="49ABC9E6" w:rsidR="00414E87" w:rsidRDefault="00414E87" w:rsidP="006F4E6E">
      <w:pPr>
        <w:pStyle w:val="ListParagraph"/>
        <w:numPr>
          <w:ilvl w:val="0"/>
          <w:numId w:val="1"/>
        </w:numPr>
        <w:spacing w:after="0"/>
      </w:pPr>
      <w:r>
        <w:t>In-Year VA</w:t>
      </w:r>
    </w:p>
    <w:p w14:paraId="4B7E52F5" w14:textId="051C6C48" w:rsidR="006F4E6E" w:rsidRDefault="00500E7F" w:rsidP="006F4E6E">
      <w:pPr>
        <w:spacing w:after="0"/>
      </w:pPr>
      <w:proofErr w:type="gramStart"/>
      <w:r>
        <w:t>Details about the In-Year Grades, Points and Value Added scores in the current academic year.</w:t>
      </w:r>
      <w:proofErr w:type="gramEnd"/>
      <w:r w:rsidR="00BB75D1">
        <w:t xml:space="preserve">  Also, the most recently completed In-Year fields are included in this section</w:t>
      </w:r>
    </w:p>
    <w:p w14:paraId="554460F8" w14:textId="77777777" w:rsidR="00C00CA4" w:rsidRDefault="00C00CA4" w:rsidP="00810304">
      <w:pPr>
        <w:spacing w:after="0"/>
      </w:pPr>
    </w:p>
    <w:p w14:paraId="33771B88" w14:textId="6A4EFEA0" w:rsidR="00810304" w:rsidRDefault="00732EAF" w:rsidP="006F4E6E">
      <w:pPr>
        <w:pStyle w:val="ListParagraph"/>
        <w:numPr>
          <w:ilvl w:val="0"/>
          <w:numId w:val="1"/>
        </w:numPr>
        <w:spacing w:after="0"/>
      </w:pPr>
      <w:r w:rsidRPr="00732EAF">
        <w:t xml:space="preserve">Grades, Points, VA calculated using </w:t>
      </w:r>
      <w:proofErr w:type="spellStart"/>
      <w:r w:rsidRPr="00732EAF">
        <w:t>AcYr</w:t>
      </w:r>
      <w:proofErr w:type="spellEnd"/>
      <w:r w:rsidRPr="00732EAF">
        <w:t xml:space="preserve"> data</w:t>
      </w:r>
    </w:p>
    <w:p w14:paraId="484159CB" w14:textId="35B5157E" w:rsidR="006F4E6E" w:rsidRDefault="000B32B4" w:rsidP="000B32B4">
      <w:pPr>
        <w:spacing w:after="0"/>
      </w:pPr>
      <w:r>
        <w:t xml:space="preserve">At the start of an academic year, the national data from the </w:t>
      </w:r>
      <w:proofErr w:type="spellStart"/>
      <w:r>
        <w:t>DfE</w:t>
      </w:r>
      <w:proofErr w:type="spellEnd"/>
      <w:r>
        <w:t xml:space="preserve"> is not yet published for the previous academic year.  When the national data is available (usually halfway through the academic year), the latest national data can be used.  These fields use this latest available data to calculate the target grade and Value Added Score.</w:t>
      </w:r>
    </w:p>
    <w:p w14:paraId="785F6D8E" w14:textId="77777777" w:rsidR="00C00CA4" w:rsidRDefault="00C00CA4" w:rsidP="00810304">
      <w:pPr>
        <w:spacing w:after="0"/>
      </w:pPr>
    </w:p>
    <w:p w14:paraId="7FAE6829" w14:textId="732168E8" w:rsidR="00E851EE" w:rsidRDefault="00732EAF" w:rsidP="006F4E6E">
      <w:pPr>
        <w:pStyle w:val="ListParagraph"/>
        <w:numPr>
          <w:ilvl w:val="0"/>
          <w:numId w:val="1"/>
        </w:numPr>
        <w:spacing w:after="0"/>
      </w:pPr>
      <w:r w:rsidRPr="00732EAF">
        <w:t xml:space="preserve">Imported Actual </w:t>
      </w:r>
      <w:proofErr w:type="spellStart"/>
      <w:r w:rsidRPr="00732EAF">
        <w:t>DfE</w:t>
      </w:r>
      <w:proofErr w:type="spellEnd"/>
      <w:r w:rsidRPr="00732EAF">
        <w:t xml:space="preserve"> data</w:t>
      </w:r>
    </w:p>
    <w:p w14:paraId="0E1EA3F4" w14:textId="4FA4EA8B" w:rsidR="006F4E6E" w:rsidRDefault="000B32B4" w:rsidP="000B32B4">
      <w:pPr>
        <w:spacing w:after="0"/>
      </w:pPr>
      <w:r>
        <w:t xml:space="preserve">The </w:t>
      </w:r>
      <w:proofErr w:type="spellStart"/>
      <w:r>
        <w:t>DfE</w:t>
      </w:r>
      <w:proofErr w:type="spellEnd"/>
      <w:r>
        <w:t xml:space="preserve"> make enrolment-level data available to colleges and this can be imported into </w:t>
      </w:r>
      <w:proofErr w:type="spellStart"/>
      <w:r>
        <w:t>OneGrade</w:t>
      </w:r>
      <w:proofErr w:type="spellEnd"/>
      <w:r>
        <w:t>.  These field</w:t>
      </w:r>
      <w:r w:rsidR="004A1D28">
        <w:t>s</w:t>
      </w:r>
      <w:r>
        <w:t xml:space="preserve"> display this data.</w:t>
      </w:r>
    </w:p>
    <w:p w14:paraId="3803AECD" w14:textId="77777777" w:rsidR="00E851EE" w:rsidRDefault="00E851EE" w:rsidP="00810304">
      <w:pPr>
        <w:spacing w:after="0"/>
      </w:pPr>
    </w:p>
    <w:p w14:paraId="2EC5DFA7" w14:textId="12E5ADE9" w:rsidR="00810304" w:rsidRDefault="00732EAF" w:rsidP="006F4E6E">
      <w:pPr>
        <w:pStyle w:val="ListParagraph"/>
        <w:numPr>
          <w:ilvl w:val="0"/>
          <w:numId w:val="1"/>
        </w:numPr>
        <w:spacing w:after="0"/>
      </w:pPr>
      <w:r>
        <w:t>Redundant</w:t>
      </w:r>
    </w:p>
    <w:p w14:paraId="1747B8F5" w14:textId="206C335B" w:rsidR="00E934EE" w:rsidRDefault="0056788E" w:rsidP="00810304">
      <w:pPr>
        <w:spacing w:after="0"/>
      </w:pPr>
      <w:r>
        <w:t>These fields are now redundant</w:t>
      </w:r>
      <w:r w:rsidR="000B32B4">
        <w:t>.</w:t>
      </w:r>
    </w:p>
    <w:p w14:paraId="358F3C09" w14:textId="77777777" w:rsidR="00E934EE" w:rsidRDefault="00E934EE" w:rsidP="00810304">
      <w:pPr>
        <w:spacing w:after="0"/>
      </w:pPr>
    </w:p>
    <w:p w14:paraId="52FF057A" w14:textId="77777777" w:rsidR="00E934EE" w:rsidRDefault="00E934EE" w:rsidP="00810304">
      <w:pPr>
        <w:spacing w:after="0"/>
      </w:pPr>
    </w:p>
    <w:p w14:paraId="1C81FBDA" w14:textId="77777777" w:rsidR="00E934EE" w:rsidRDefault="00E934EE" w:rsidP="00810304">
      <w:pPr>
        <w:spacing w:after="0"/>
      </w:pPr>
    </w:p>
    <w:p w14:paraId="41A7AE91" w14:textId="77777777" w:rsidR="00E934EE" w:rsidRDefault="00E934EE" w:rsidP="00810304">
      <w:pPr>
        <w:spacing w:after="0"/>
      </w:pPr>
    </w:p>
    <w:p w14:paraId="58E0B862" w14:textId="77777777" w:rsidR="00E934EE" w:rsidRDefault="00E934EE" w:rsidP="00810304">
      <w:pPr>
        <w:spacing w:after="0"/>
      </w:pPr>
    </w:p>
    <w:p w14:paraId="400E5AEC" w14:textId="77777777" w:rsidR="00E934EE" w:rsidRDefault="00E934EE" w:rsidP="00810304">
      <w:pPr>
        <w:spacing w:after="0"/>
      </w:pPr>
    </w:p>
    <w:p w14:paraId="4FC9292B" w14:textId="77777777" w:rsidR="00E934EE" w:rsidRDefault="00E934EE" w:rsidP="00810304">
      <w:pPr>
        <w:spacing w:after="0"/>
        <w:sectPr w:rsidR="00E934EE" w:rsidSect="00AB21F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pPr>
    </w:p>
    <w:p w14:paraId="733D38D9" w14:textId="77777777" w:rsidR="00E934EE" w:rsidRPr="00E934EE" w:rsidRDefault="00435154" w:rsidP="00E934EE">
      <w:pPr>
        <w:spacing w:after="0"/>
        <w:jc w:val="center"/>
        <w:rPr>
          <w:b/>
          <w:sz w:val="24"/>
          <w:szCs w:val="24"/>
        </w:rPr>
      </w:pPr>
      <w:r w:rsidRPr="00E934EE">
        <w:rPr>
          <w:b/>
          <w:sz w:val="24"/>
          <w:szCs w:val="24"/>
        </w:rPr>
        <w:lastRenderedPageBreak/>
        <w:t>Value Added – Estimated v Actual Analysis</w:t>
      </w:r>
      <w:r w:rsidR="000B32B4" w:rsidRPr="00E934EE">
        <w:rPr>
          <w:b/>
          <w:sz w:val="24"/>
          <w:szCs w:val="24"/>
        </w:rPr>
        <w:t xml:space="preserve"> screen</w:t>
      </w:r>
    </w:p>
    <w:p w14:paraId="327F0B6D" w14:textId="77777777" w:rsidR="00E934EE" w:rsidRDefault="00E934EE" w:rsidP="00810304">
      <w:pPr>
        <w:spacing w:after="0"/>
      </w:pPr>
    </w:p>
    <w:p w14:paraId="279E45B0" w14:textId="4EC106AC" w:rsidR="00C67ADA" w:rsidRDefault="00E934EE" w:rsidP="00810304">
      <w:pPr>
        <w:spacing w:after="0"/>
      </w:pPr>
      <w:r>
        <w:t>This displays</w:t>
      </w:r>
      <w:r w:rsidR="000B32B4">
        <w:t xml:space="preserve"> data directly from the </w:t>
      </w:r>
      <w:proofErr w:type="spellStart"/>
      <w:r w:rsidR="000B32B4">
        <w:t>EstActVA</w:t>
      </w:r>
      <w:proofErr w:type="spellEnd"/>
      <w:r w:rsidR="000B32B4">
        <w:t xml:space="preserve"> table</w:t>
      </w:r>
      <w:r w:rsidR="00435154">
        <w:t xml:space="preserve">. </w:t>
      </w:r>
      <w:r>
        <w:t xml:space="preserve">  The numbered (in red) checkboxes at the top left of the screen relate to the Checkbox Number column in the spr</w:t>
      </w:r>
      <w:r w:rsidR="00F272E2">
        <w:t>eadsheet.  Fields are displayed when these checkboxes (or a combination of checkboxes) are ticked.  These are displayed in red beneath each column.  After checking the boxes, pressing “Show” will display the related columns in the main grid of data.</w:t>
      </w:r>
    </w:p>
    <w:p w14:paraId="369B3383" w14:textId="77777777" w:rsidR="00E934EE" w:rsidRDefault="00E934EE" w:rsidP="00810304">
      <w:pPr>
        <w:spacing w:after="0"/>
      </w:pPr>
    </w:p>
    <w:p w14:paraId="7B13F1F1" w14:textId="77777777" w:rsidR="00E934EE" w:rsidRDefault="00E934EE" w:rsidP="00810304">
      <w:pPr>
        <w:spacing w:after="0"/>
      </w:pPr>
    </w:p>
    <w:p w14:paraId="3926F0B3" w14:textId="4992BC99" w:rsidR="00C67ADA" w:rsidRDefault="00F630CB" w:rsidP="00810304">
      <w:pPr>
        <w:spacing w:after="0"/>
      </w:pPr>
      <w:r>
        <w:rPr>
          <w:noProof/>
          <w:lang w:eastAsia="en-GB"/>
        </w:rPr>
        <w:drawing>
          <wp:inline distT="0" distB="0" distL="0" distR="0" wp14:anchorId="2467F112" wp14:editId="5B684101">
            <wp:extent cx="9610725" cy="408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0725" cy="4086225"/>
                    </a:xfrm>
                    <a:prstGeom prst="rect">
                      <a:avLst/>
                    </a:prstGeom>
                    <a:noFill/>
                    <a:ln>
                      <a:noFill/>
                    </a:ln>
                  </pic:spPr>
                </pic:pic>
              </a:graphicData>
            </a:graphic>
          </wp:inline>
        </w:drawing>
      </w:r>
    </w:p>
    <w:p w14:paraId="0A580888" w14:textId="73E348A4" w:rsidR="00C67ADA" w:rsidRDefault="00C67ADA" w:rsidP="00810304">
      <w:pPr>
        <w:spacing w:after="0"/>
      </w:pPr>
    </w:p>
    <w:p w14:paraId="7505F233" w14:textId="7AC386A3" w:rsidR="00C67ADA" w:rsidRDefault="00C67ADA" w:rsidP="00810304">
      <w:pPr>
        <w:spacing w:after="0"/>
      </w:pPr>
    </w:p>
    <w:p w14:paraId="558EEB18" w14:textId="77777777" w:rsidR="00C67ADA" w:rsidRDefault="00C67ADA" w:rsidP="00810304">
      <w:pPr>
        <w:spacing w:after="0"/>
      </w:pPr>
    </w:p>
    <w:p w14:paraId="1D5A0F61" w14:textId="77777777" w:rsidR="00F630CB" w:rsidRDefault="00F630CB" w:rsidP="00810304">
      <w:pPr>
        <w:spacing w:after="0"/>
      </w:pPr>
    </w:p>
    <w:p w14:paraId="45B0B029" w14:textId="77777777" w:rsidR="00C67ADA" w:rsidRDefault="00C67ADA" w:rsidP="00810304">
      <w:pPr>
        <w:spacing w:after="0"/>
      </w:pPr>
    </w:p>
    <w:p w14:paraId="5DDAFC8B" w14:textId="1C6BCF3F" w:rsidR="00F272E2" w:rsidRPr="00E934EE" w:rsidRDefault="00F272E2" w:rsidP="00F272E2">
      <w:pPr>
        <w:spacing w:after="0"/>
        <w:jc w:val="center"/>
        <w:rPr>
          <w:b/>
          <w:sz w:val="24"/>
          <w:szCs w:val="24"/>
        </w:rPr>
      </w:pPr>
      <w:r w:rsidRPr="00E934EE">
        <w:rPr>
          <w:b/>
          <w:sz w:val="24"/>
          <w:szCs w:val="24"/>
        </w:rPr>
        <w:t>Value Added – Estimated v Actual Analysis screen</w:t>
      </w:r>
      <w:r>
        <w:rPr>
          <w:b/>
          <w:sz w:val="24"/>
          <w:szCs w:val="24"/>
        </w:rPr>
        <w:t xml:space="preserve"> (In-Year Checkboxes)</w:t>
      </w:r>
    </w:p>
    <w:p w14:paraId="135B1330" w14:textId="77777777" w:rsidR="00C67ADA" w:rsidRDefault="00C67ADA" w:rsidP="00810304">
      <w:pPr>
        <w:spacing w:after="0"/>
      </w:pPr>
    </w:p>
    <w:p w14:paraId="07BC6C72" w14:textId="69A1B55C" w:rsidR="00C67ADA" w:rsidRDefault="0075222C" w:rsidP="00810304">
      <w:pPr>
        <w:spacing w:after="0"/>
      </w:pPr>
      <w:r>
        <w:t>This s</w:t>
      </w:r>
      <w:r w:rsidR="00C67ADA">
        <w:t xml:space="preserve">creen shot </w:t>
      </w:r>
      <w:r>
        <w:t>shows</w:t>
      </w:r>
      <w:r w:rsidR="00C67ADA">
        <w:t xml:space="preserve"> the additional columns available when the</w:t>
      </w:r>
      <w:r w:rsidR="00440705">
        <w:t xml:space="preserve"> In Year Value Added</w:t>
      </w:r>
      <w:r w:rsidR="00C67ADA">
        <w:t xml:space="preserve"> assessment “Point” and “Latest” boxes </w:t>
      </w:r>
      <w:r>
        <w:t xml:space="preserve">at the top right of the screen </w:t>
      </w:r>
      <w:r w:rsidR="00C67ADA">
        <w:t>are ticked</w:t>
      </w:r>
      <w:r w:rsidR="00435154">
        <w:t>.</w:t>
      </w:r>
      <w:r w:rsidR="001244B1">
        <w:t xml:space="preserve"> For brevity, only the first 3 of the 12 Assessment Point columns have been ticked</w:t>
      </w:r>
      <w:r>
        <w:t>.</w:t>
      </w:r>
    </w:p>
    <w:p w14:paraId="2F010A2D" w14:textId="77777777" w:rsidR="00F272E2" w:rsidRDefault="00F272E2" w:rsidP="00F272E2">
      <w:pPr>
        <w:spacing w:after="0"/>
      </w:pPr>
    </w:p>
    <w:p w14:paraId="7A1266DC" w14:textId="77777777" w:rsidR="00F272E2" w:rsidRDefault="00F272E2" w:rsidP="00F272E2">
      <w:pPr>
        <w:spacing w:after="0"/>
      </w:pPr>
      <w:r>
        <w:t>The red numbers next to the tick boxes at the top right correspond to the red numbers underneath the columns – as each box is ticked these additional columns will appear upon pressing the “Show” button next to the tick boxes.</w:t>
      </w:r>
    </w:p>
    <w:p w14:paraId="0B753413" w14:textId="120B86D4" w:rsidR="00C67ADA" w:rsidRDefault="004D5F95" w:rsidP="00810304">
      <w:pPr>
        <w:spacing w:after="0"/>
      </w:pPr>
      <w:r>
        <w:rPr>
          <w:noProof/>
          <w:lang w:eastAsia="en-GB"/>
        </w:rPr>
        <w:drawing>
          <wp:anchor distT="0" distB="0" distL="114300" distR="114300" simplePos="0" relativeHeight="251659264" behindDoc="0" locked="0" layoutInCell="1" allowOverlap="1" wp14:anchorId="0DF292EC" wp14:editId="72672043">
            <wp:simplePos x="0" y="0"/>
            <wp:positionH relativeFrom="margin">
              <wp:align>center</wp:align>
            </wp:positionH>
            <wp:positionV relativeFrom="paragraph">
              <wp:posOffset>236855</wp:posOffset>
            </wp:positionV>
            <wp:extent cx="10258425" cy="4800600"/>
            <wp:effectExtent l="0" t="0" r="9525" b="0"/>
            <wp:wrapSquare wrapText="bothSides"/>
            <wp:docPr id="534779194"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779194" name="Picture 5"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258425" cy="4800600"/>
                    </a:xfrm>
                    <a:prstGeom prst="rect">
                      <a:avLst/>
                    </a:prstGeom>
                  </pic:spPr>
                </pic:pic>
              </a:graphicData>
            </a:graphic>
            <wp14:sizeRelH relativeFrom="page">
              <wp14:pctWidth>0</wp14:pctWidth>
            </wp14:sizeRelH>
            <wp14:sizeRelV relativeFrom="page">
              <wp14:pctHeight>0</wp14:pctHeight>
            </wp14:sizeRelV>
          </wp:anchor>
        </w:drawing>
      </w:r>
    </w:p>
    <w:p w14:paraId="7754CA63" w14:textId="2866C780" w:rsidR="00F272E2" w:rsidRDefault="00F272E2" w:rsidP="00F272E2">
      <w:pPr>
        <w:spacing w:after="0"/>
        <w:jc w:val="center"/>
        <w:rPr>
          <w:b/>
          <w:sz w:val="24"/>
          <w:szCs w:val="24"/>
        </w:rPr>
      </w:pPr>
      <w:r w:rsidRPr="00E934EE">
        <w:rPr>
          <w:b/>
          <w:sz w:val="24"/>
          <w:szCs w:val="24"/>
        </w:rPr>
        <w:lastRenderedPageBreak/>
        <w:t>Value Added – Estimated v Actual Analysis screen</w:t>
      </w:r>
      <w:r>
        <w:rPr>
          <w:b/>
          <w:sz w:val="24"/>
          <w:szCs w:val="24"/>
        </w:rPr>
        <w:t xml:space="preserve"> (Other Columns)</w:t>
      </w:r>
    </w:p>
    <w:p w14:paraId="0A004E8C" w14:textId="77777777" w:rsidR="00F272E2" w:rsidRPr="00E934EE" w:rsidRDefault="00F272E2" w:rsidP="00F272E2">
      <w:pPr>
        <w:spacing w:after="0"/>
        <w:jc w:val="center"/>
        <w:rPr>
          <w:b/>
          <w:sz w:val="24"/>
          <w:szCs w:val="24"/>
        </w:rPr>
      </w:pPr>
    </w:p>
    <w:p w14:paraId="48D64D09" w14:textId="77777777" w:rsidR="00C67ADA" w:rsidRDefault="00C67ADA" w:rsidP="00810304">
      <w:pPr>
        <w:spacing w:after="0"/>
      </w:pPr>
    </w:p>
    <w:p w14:paraId="782AE0DB" w14:textId="3DE618CB" w:rsidR="00AB21FC" w:rsidRDefault="00EB024A" w:rsidP="00810304">
      <w:pPr>
        <w:spacing w:after="0"/>
      </w:pPr>
      <w:r>
        <w:t>A large number of other columns may be displayed in the grid by selecting them from the list of available columns (a drop-down list labelled “Add a Column” in the lower left of the screen) and pressing the Add button alongside.</w:t>
      </w:r>
    </w:p>
    <w:p w14:paraId="60EB4C97" w14:textId="58E6E671" w:rsidR="00EB024A" w:rsidRDefault="00EB024A" w:rsidP="00810304">
      <w:pPr>
        <w:spacing w:after="0"/>
      </w:pPr>
      <w:r>
        <w:t>User Defined fields are shown in the list as the name they have been assigned in the User Defined Fields maintenance screen (from the main menu, select System Settings | User Defined Fields).</w:t>
      </w:r>
    </w:p>
    <w:p w14:paraId="08ADFBC5" w14:textId="77777777" w:rsidR="00EB024A" w:rsidRDefault="00EB024A" w:rsidP="00810304">
      <w:pPr>
        <w:spacing w:after="0"/>
      </w:pPr>
    </w:p>
    <w:p w14:paraId="15A06C77" w14:textId="1B3F57C8" w:rsidR="00EB024A" w:rsidRDefault="00EB024A" w:rsidP="00810304">
      <w:pPr>
        <w:spacing w:after="0"/>
      </w:pPr>
      <w:r>
        <w:t>These fields are:</w:t>
      </w:r>
    </w:p>
    <w:tbl>
      <w:tblPr>
        <w:tblStyle w:val="TableGrid"/>
        <w:tblW w:w="0" w:type="auto"/>
        <w:tblLook w:val="04A0" w:firstRow="1" w:lastRow="0" w:firstColumn="1" w:lastColumn="0" w:noHBand="0" w:noVBand="1"/>
      </w:tblPr>
      <w:tblGrid>
        <w:gridCol w:w="3980"/>
        <w:gridCol w:w="3980"/>
        <w:gridCol w:w="4197"/>
        <w:gridCol w:w="3763"/>
      </w:tblGrid>
      <w:tr w:rsidR="00EB024A" w14:paraId="28CCBA07" w14:textId="77777777" w:rsidTr="00EB024A">
        <w:tc>
          <w:tcPr>
            <w:tcW w:w="3980" w:type="dxa"/>
          </w:tcPr>
          <w:p w14:paraId="5759CD51" w14:textId="2A76AADA" w:rsidR="00EB024A" w:rsidRDefault="00EB024A" w:rsidP="00810304">
            <w:proofErr w:type="spellStart"/>
            <w:r w:rsidRPr="00F3590A">
              <w:t>QualificationDescription</w:t>
            </w:r>
            <w:proofErr w:type="spellEnd"/>
          </w:p>
        </w:tc>
        <w:tc>
          <w:tcPr>
            <w:tcW w:w="3980" w:type="dxa"/>
          </w:tcPr>
          <w:p w14:paraId="2B26785E" w14:textId="74F6D088" w:rsidR="00EB024A" w:rsidRDefault="00EB024A" w:rsidP="00810304">
            <w:proofErr w:type="spellStart"/>
            <w:r w:rsidRPr="00DD733F">
              <w:t>StartDate</w:t>
            </w:r>
            <w:proofErr w:type="spellEnd"/>
          </w:p>
        </w:tc>
        <w:tc>
          <w:tcPr>
            <w:tcW w:w="4197" w:type="dxa"/>
          </w:tcPr>
          <w:p w14:paraId="7DE46837" w14:textId="5DFFD9EC" w:rsidR="00EB024A" w:rsidRDefault="00EB024A" w:rsidP="00810304">
            <w:proofErr w:type="spellStart"/>
            <w:r w:rsidRPr="00D46C65">
              <w:t>LLDDandHealthProblemCode</w:t>
            </w:r>
            <w:proofErr w:type="spellEnd"/>
          </w:p>
        </w:tc>
        <w:tc>
          <w:tcPr>
            <w:tcW w:w="3763" w:type="dxa"/>
          </w:tcPr>
          <w:p w14:paraId="3E7EFD6B" w14:textId="145190B2" w:rsidR="00EB024A" w:rsidRDefault="00EB024A" w:rsidP="00810304">
            <w:proofErr w:type="spellStart"/>
            <w:r w:rsidRPr="000E3974">
              <w:t>CA_QualTypeDescription</w:t>
            </w:r>
            <w:proofErr w:type="spellEnd"/>
          </w:p>
        </w:tc>
      </w:tr>
      <w:tr w:rsidR="00EB024A" w14:paraId="75FC8693" w14:textId="77777777" w:rsidTr="00EB024A">
        <w:tc>
          <w:tcPr>
            <w:tcW w:w="3980" w:type="dxa"/>
          </w:tcPr>
          <w:p w14:paraId="5109754F" w14:textId="03F48A2B" w:rsidR="00EB024A" w:rsidRDefault="00EB024A" w:rsidP="00810304">
            <w:proofErr w:type="spellStart"/>
            <w:r w:rsidRPr="00F3590A">
              <w:t>WholeQualID</w:t>
            </w:r>
            <w:proofErr w:type="spellEnd"/>
          </w:p>
        </w:tc>
        <w:tc>
          <w:tcPr>
            <w:tcW w:w="3980" w:type="dxa"/>
          </w:tcPr>
          <w:p w14:paraId="72E63E93" w14:textId="57654945" w:rsidR="00EB024A" w:rsidRDefault="00EB024A" w:rsidP="00810304">
            <w:proofErr w:type="spellStart"/>
            <w:r w:rsidRPr="00DD733F">
              <w:t>PlannedEndDate</w:t>
            </w:r>
            <w:proofErr w:type="spellEnd"/>
          </w:p>
        </w:tc>
        <w:tc>
          <w:tcPr>
            <w:tcW w:w="4197" w:type="dxa"/>
          </w:tcPr>
          <w:p w14:paraId="05FB764E" w14:textId="1A7809C9" w:rsidR="00EB024A" w:rsidRDefault="00EB024A" w:rsidP="00EB024A">
            <w:proofErr w:type="spellStart"/>
            <w:r w:rsidRPr="00D46C65">
              <w:t>LLDDandHealthProblemDefinition</w:t>
            </w:r>
            <w:proofErr w:type="spellEnd"/>
          </w:p>
        </w:tc>
        <w:tc>
          <w:tcPr>
            <w:tcW w:w="3763" w:type="dxa"/>
          </w:tcPr>
          <w:p w14:paraId="1AF64D34" w14:textId="63B8B800" w:rsidR="00EB024A" w:rsidRDefault="00EB024A" w:rsidP="00810304">
            <w:proofErr w:type="spellStart"/>
            <w:r w:rsidRPr="000E3974">
              <w:t>TeachingGroupCode</w:t>
            </w:r>
            <w:proofErr w:type="spellEnd"/>
          </w:p>
        </w:tc>
      </w:tr>
      <w:tr w:rsidR="00EB024A" w14:paraId="5A4D4721" w14:textId="77777777" w:rsidTr="00EB024A">
        <w:tc>
          <w:tcPr>
            <w:tcW w:w="3980" w:type="dxa"/>
          </w:tcPr>
          <w:p w14:paraId="73C3A890" w14:textId="4077D355" w:rsidR="00EB024A" w:rsidRDefault="00EB024A" w:rsidP="00810304">
            <w:proofErr w:type="spellStart"/>
            <w:r w:rsidRPr="00F3590A">
              <w:t>CA_LearningAimTitle</w:t>
            </w:r>
            <w:proofErr w:type="spellEnd"/>
          </w:p>
        </w:tc>
        <w:tc>
          <w:tcPr>
            <w:tcW w:w="3980" w:type="dxa"/>
          </w:tcPr>
          <w:p w14:paraId="3426A38F" w14:textId="4FF33CF8" w:rsidR="00EB024A" w:rsidRDefault="00EB024A" w:rsidP="00810304">
            <w:proofErr w:type="spellStart"/>
            <w:r w:rsidRPr="00DD733F">
              <w:t>ActualEndDate</w:t>
            </w:r>
            <w:proofErr w:type="spellEnd"/>
          </w:p>
        </w:tc>
        <w:tc>
          <w:tcPr>
            <w:tcW w:w="4197" w:type="dxa"/>
          </w:tcPr>
          <w:p w14:paraId="495D798B" w14:textId="4176CECF" w:rsidR="00EB024A" w:rsidRDefault="00EB024A" w:rsidP="00810304">
            <w:proofErr w:type="spellStart"/>
            <w:r w:rsidRPr="00D46C65">
              <w:t>FreeSchoolMeal</w:t>
            </w:r>
            <w:proofErr w:type="spellEnd"/>
          </w:p>
        </w:tc>
        <w:tc>
          <w:tcPr>
            <w:tcW w:w="3763" w:type="dxa"/>
          </w:tcPr>
          <w:p w14:paraId="220CA61C" w14:textId="05E8B771" w:rsidR="00EB024A" w:rsidRDefault="00EB024A" w:rsidP="00810304">
            <w:proofErr w:type="spellStart"/>
            <w:r w:rsidRPr="000E3974">
              <w:t>TeachingGroupTitle</w:t>
            </w:r>
            <w:proofErr w:type="spellEnd"/>
          </w:p>
        </w:tc>
      </w:tr>
      <w:tr w:rsidR="00EB024A" w14:paraId="7172B85C" w14:textId="77777777" w:rsidTr="00EB024A">
        <w:tc>
          <w:tcPr>
            <w:tcW w:w="3980" w:type="dxa"/>
          </w:tcPr>
          <w:p w14:paraId="61AE975A" w14:textId="4BD20E2A" w:rsidR="00EB024A" w:rsidRDefault="00EB024A" w:rsidP="00810304">
            <w:proofErr w:type="spellStart"/>
            <w:r w:rsidRPr="00F3590A">
              <w:t>CA_LearningAimRef</w:t>
            </w:r>
            <w:proofErr w:type="spellEnd"/>
          </w:p>
        </w:tc>
        <w:tc>
          <w:tcPr>
            <w:tcW w:w="3980" w:type="dxa"/>
          </w:tcPr>
          <w:p w14:paraId="01F133C9" w14:textId="5476503A" w:rsidR="00EB024A" w:rsidRDefault="00EB024A" w:rsidP="00810304">
            <w:proofErr w:type="spellStart"/>
            <w:r w:rsidRPr="00DD733F">
              <w:t>CompletionID</w:t>
            </w:r>
            <w:proofErr w:type="spellEnd"/>
          </w:p>
        </w:tc>
        <w:tc>
          <w:tcPr>
            <w:tcW w:w="4197" w:type="dxa"/>
          </w:tcPr>
          <w:p w14:paraId="1D5C6290" w14:textId="59F09B48" w:rsidR="00EB024A" w:rsidRDefault="00EB024A" w:rsidP="00810304">
            <w:proofErr w:type="spellStart"/>
            <w:r w:rsidRPr="00D46C65">
              <w:t>CompletionDescription</w:t>
            </w:r>
            <w:proofErr w:type="spellEnd"/>
          </w:p>
        </w:tc>
        <w:tc>
          <w:tcPr>
            <w:tcW w:w="3763" w:type="dxa"/>
          </w:tcPr>
          <w:p w14:paraId="7C3DFF29" w14:textId="7E820DAB" w:rsidR="00EB024A" w:rsidRDefault="00EB024A" w:rsidP="00810304">
            <w:proofErr w:type="spellStart"/>
            <w:r w:rsidRPr="000E3974">
              <w:t>NVQLevel</w:t>
            </w:r>
            <w:proofErr w:type="spellEnd"/>
          </w:p>
        </w:tc>
      </w:tr>
      <w:tr w:rsidR="00EB024A" w14:paraId="2F99D55F" w14:textId="77777777" w:rsidTr="00EB024A">
        <w:tc>
          <w:tcPr>
            <w:tcW w:w="3980" w:type="dxa"/>
          </w:tcPr>
          <w:p w14:paraId="591793FC" w14:textId="5E534444" w:rsidR="00EB024A" w:rsidRDefault="00EB024A" w:rsidP="00810304">
            <w:r w:rsidRPr="00F3590A">
              <w:t>AB</w:t>
            </w:r>
          </w:p>
        </w:tc>
        <w:tc>
          <w:tcPr>
            <w:tcW w:w="3980" w:type="dxa"/>
          </w:tcPr>
          <w:p w14:paraId="78952068" w14:textId="03BD2FF0" w:rsidR="00EB024A" w:rsidRDefault="00EB024A" w:rsidP="00810304">
            <w:proofErr w:type="spellStart"/>
            <w:r w:rsidRPr="00DD733F">
              <w:t>CourseTitle</w:t>
            </w:r>
            <w:proofErr w:type="spellEnd"/>
          </w:p>
        </w:tc>
        <w:tc>
          <w:tcPr>
            <w:tcW w:w="4197" w:type="dxa"/>
          </w:tcPr>
          <w:p w14:paraId="0C092B46" w14:textId="0BE4B62D" w:rsidR="00EB024A" w:rsidRDefault="00EB024A" w:rsidP="00810304">
            <w:r w:rsidRPr="00D46C65">
              <w:t>AgeOn31Aug</w:t>
            </w:r>
          </w:p>
        </w:tc>
        <w:tc>
          <w:tcPr>
            <w:tcW w:w="3763" w:type="dxa"/>
          </w:tcPr>
          <w:p w14:paraId="56CDC8B6" w14:textId="602D815C" w:rsidR="00EB024A" w:rsidRDefault="00EB024A" w:rsidP="00810304">
            <w:proofErr w:type="spellStart"/>
            <w:r w:rsidRPr="000E3974">
              <w:t>PersonalTargetGrade</w:t>
            </w:r>
            <w:proofErr w:type="spellEnd"/>
          </w:p>
        </w:tc>
      </w:tr>
      <w:tr w:rsidR="00EB024A" w14:paraId="1A98C714" w14:textId="77777777" w:rsidTr="00EB024A">
        <w:tc>
          <w:tcPr>
            <w:tcW w:w="3980" w:type="dxa"/>
          </w:tcPr>
          <w:p w14:paraId="3B9B5C87" w14:textId="4CC89C49" w:rsidR="00EB024A" w:rsidRDefault="00EB024A" w:rsidP="00810304">
            <w:r w:rsidRPr="00F3590A">
              <w:t>DC</w:t>
            </w:r>
          </w:p>
        </w:tc>
        <w:tc>
          <w:tcPr>
            <w:tcW w:w="3980" w:type="dxa"/>
          </w:tcPr>
          <w:p w14:paraId="523977AA" w14:textId="47206BA5" w:rsidR="00EB024A" w:rsidRDefault="00EB024A" w:rsidP="00810304">
            <w:r w:rsidRPr="00DD733F">
              <w:t>DOB</w:t>
            </w:r>
          </w:p>
        </w:tc>
        <w:tc>
          <w:tcPr>
            <w:tcW w:w="4197" w:type="dxa"/>
          </w:tcPr>
          <w:p w14:paraId="01B09FAF" w14:textId="41CE6B96" w:rsidR="00EB024A" w:rsidRDefault="00EB024A" w:rsidP="00810304">
            <w:proofErr w:type="spellStart"/>
            <w:r w:rsidRPr="00D46C65">
              <w:t>WDNumDaysAfterStart</w:t>
            </w:r>
            <w:proofErr w:type="spellEnd"/>
          </w:p>
        </w:tc>
        <w:tc>
          <w:tcPr>
            <w:tcW w:w="3763" w:type="dxa"/>
          </w:tcPr>
          <w:p w14:paraId="6FEAB7C4" w14:textId="270240BF" w:rsidR="00EB024A" w:rsidRDefault="00EB024A" w:rsidP="00810304">
            <w:proofErr w:type="spellStart"/>
            <w:r w:rsidRPr="000E3974">
              <w:t>OutcomeID</w:t>
            </w:r>
            <w:proofErr w:type="spellEnd"/>
          </w:p>
        </w:tc>
      </w:tr>
      <w:tr w:rsidR="00EB024A" w14:paraId="7055135B" w14:textId="77777777" w:rsidTr="00EB024A">
        <w:tc>
          <w:tcPr>
            <w:tcW w:w="3980" w:type="dxa"/>
          </w:tcPr>
          <w:p w14:paraId="721A11D2" w14:textId="1C7A9E67" w:rsidR="00EB024A" w:rsidRDefault="00EB024A" w:rsidP="00810304">
            <w:proofErr w:type="spellStart"/>
            <w:r w:rsidRPr="00F3590A">
              <w:t>ABAcronym</w:t>
            </w:r>
            <w:proofErr w:type="spellEnd"/>
          </w:p>
        </w:tc>
        <w:tc>
          <w:tcPr>
            <w:tcW w:w="3980" w:type="dxa"/>
          </w:tcPr>
          <w:p w14:paraId="6D2A9109" w14:textId="271BA60B" w:rsidR="00EB024A" w:rsidRDefault="00EB024A" w:rsidP="00810304">
            <w:proofErr w:type="spellStart"/>
            <w:r w:rsidRPr="00DD733F">
              <w:t>EthnicityCode</w:t>
            </w:r>
            <w:proofErr w:type="spellEnd"/>
          </w:p>
        </w:tc>
        <w:tc>
          <w:tcPr>
            <w:tcW w:w="4197" w:type="dxa"/>
          </w:tcPr>
          <w:p w14:paraId="150AE7E7" w14:textId="6ABDB88E" w:rsidR="00EB024A" w:rsidRDefault="00EB024A" w:rsidP="00810304">
            <w:proofErr w:type="spellStart"/>
            <w:r w:rsidRPr="00D46C65">
              <w:t>IsGraded</w:t>
            </w:r>
            <w:proofErr w:type="spellEnd"/>
          </w:p>
        </w:tc>
        <w:tc>
          <w:tcPr>
            <w:tcW w:w="3763" w:type="dxa"/>
          </w:tcPr>
          <w:p w14:paraId="5E6F5678" w14:textId="0B5E0125" w:rsidR="00EB024A" w:rsidRDefault="00EB024A" w:rsidP="00810304">
            <w:proofErr w:type="spellStart"/>
            <w:r w:rsidRPr="000E3974">
              <w:t>OutcomeDescription</w:t>
            </w:r>
            <w:proofErr w:type="spellEnd"/>
          </w:p>
        </w:tc>
      </w:tr>
      <w:tr w:rsidR="00EB024A" w14:paraId="75BC840F" w14:textId="77777777" w:rsidTr="00EB024A">
        <w:tc>
          <w:tcPr>
            <w:tcW w:w="3980" w:type="dxa"/>
          </w:tcPr>
          <w:p w14:paraId="0AD47B21" w14:textId="305EAEF3" w:rsidR="00EB024A" w:rsidRDefault="00EB024A" w:rsidP="00810304">
            <w:proofErr w:type="spellStart"/>
            <w:r w:rsidRPr="00F3590A">
              <w:t>DCName</w:t>
            </w:r>
            <w:proofErr w:type="spellEnd"/>
          </w:p>
        </w:tc>
        <w:tc>
          <w:tcPr>
            <w:tcW w:w="3980" w:type="dxa"/>
          </w:tcPr>
          <w:p w14:paraId="14845837" w14:textId="3B6A7732" w:rsidR="00EB024A" w:rsidRDefault="00EB024A" w:rsidP="00810304">
            <w:proofErr w:type="spellStart"/>
            <w:r w:rsidRPr="00DD733F">
              <w:t>EthnicityDefinition</w:t>
            </w:r>
            <w:proofErr w:type="spellEnd"/>
          </w:p>
        </w:tc>
        <w:tc>
          <w:tcPr>
            <w:tcW w:w="4197" w:type="dxa"/>
          </w:tcPr>
          <w:p w14:paraId="3438E470" w14:textId="7E6B879C" w:rsidR="00EB024A" w:rsidRDefault="00EB024A" w:rsidP="00810304">
            <w:proofErr w:type="spellStart"/>
            <w:r w:rsidRPr="00D46C65">
              <w:t>InScope</w:t>
            </w:r>
            <w:proofErr w:type="spellEnd"/>
          </w:p>
        </w:tc>
        <w:tc>
          <w:tcPr>
            <w:tcW w:w="3763" w:type="dxa"/>
          </w:tcPr>
          <w:p w14:paraId="05A067D8" w14:textId="7E3E72B0" w:rsidR="00EB024A" w:rsidRDefault="00EB024A" w:rsidP="00810304">
            <w:proofErr w:type="spellStart"/>
            <w:r w:rsidRPr="000E3974">
              <w:t>TargetFrozenAcademicYearID</w:t>
            </w:r>
            <w:proofErr w:type="spellEnd"/>
          </w:p>
        </w:tc>
      </w:tr>
      <w:tr w:rsidR="00EB024A" w14:paraId="2B7E6C4C" w14:textId="77777777" w:rsidTr="00EB024A">
        <w:tc>
          <w:tcPr>
            <w:tcW w:w="3980" w:type="dxa"/>
          </w:tcPr>
          <w:p w14:paraId="08587D70" w14:textId="3CC2D66E" w:rsidR="00EB024A" w:rsidRDefault="00EB024A" w:rsidP="00810304">
            <w:proofErr w:type="spellStart"/>
            <w:r w:rsidRPr="00F3590A">
              <w:t>DCType</w:t>
            </w:r>
            <w:proofErr w:type="spellEnd"/>
          </w:p>
        </w:tc>
        <w:tc>
          <w:tcPr>
            <w:tcW w:w="3980" w:type="dxa"/>
          </w:tcPr>
          <w:p w14:paraId="45D0E1CB" w14:textId="19A9039E" w:rsidR="00EB024A" w:rsidRDefault="00EB024A" w:rsidP="00810304">
            <w:r w:rsidRPr="00DD733F">
              <w:t>Gender</w:t>
            </w:r>
          </w:p>
        </w:tc>
        <w:tc>
          <w:tcPr>
            <w:tcW w:w="4197" w:type="dxa"/>
          </w:tcPr>
          <w:p w14:paraId="7972F3BF" w14:textId="03FC8D15" w:rsidR="00EB024A" w:rsidRDefault="00EB024A" w:rsidP="00810304">
            <w:proofErr w:type="spellStart"/>
            <w:r w:rsidRPr="00D46C65">
              <w:t>CollegeMapped</w:t>
            </w:r>
            <w:proofErr w:type="spellEnd"/>
          </w:p>
        </w:tc>
        <w:tc>
          <w:tcPr>
            <w:tcW w:w="3763" w:type="dxa"/>
          </w:tcPr>
          <w:p w14:paraId="49FDDFC5" w14:textId="4E4DCB82" w:rsidR="00EB024A" w:rsidRDefault="00EB024A" w:rsidP="00810304">
            <w:proofErr w:type="spellStart"/>
            <w:r w:rsidRPr="000E3974">
              <w:t>CA_QualTypeDescription</w:t>
            </w:r>
            <w:proofErr w:type="spellEnd"/>
          </w:p>
        </w:tc>
      </w:tr>
      <w:tr w:rsidR="00EB024A" w14:paraId="271F242D" w14:textId="77777777" w:rsidTr="00EB024A">
        <w:tc>
          <w:tcPr>
            <w:tcW w:w="3980" w:type="dxa"/>
          </w:tcPr>
          <w:p w14:paraId="11DA38CB" w14:textId="0ABD1974" w:rsidR="00EB024A" w:rsidRDefault="00EB024A" w:rsidP="00810304">
            <w:proofErr w:type="spellStart"/>
            <w:r w:rsidRPr="00F3590A">
              <w:t>GradeRange</w:t>
            </w:r>
            <w:proofErr w:type="spellEnd"/>
          </w:p>
        </w:tc>
        <w:tc>
          <w:tcPr>
            <w:tcW w:w="3980" w:type="dxa"/>
          </w:tcPr>
          <w:p w14:paraId="7BC181C9" w14:textId="13861ACF" w:rsidR="00EB024A" w:rsidRDefault="00EB024A" w:rsidP="00810304">
            <w:proofErr w:type="spellStart"/>
            <w:r w:rsidRPr="00DD733F">
              <w:t>TutorGroupCode</w:t>
            </w:r>
            <w:proofErr w:type="spellEnd"/>
          </w:p>
        </w:tc>
        <w:tc>
          <w:tcPr>
            <w:tcW w:w="4197" w:type="dxa"/>
          </w:tcPr>
          <w:p w14:paraId="499CE525" w14:textId="1ABF3C5C" w:rsidR="00EB024A" w:rsidRDefault="00EB024A" w:rsidP="00810304">
            <w:proofErr w:type="spellStart"/>
            <w:r w:rsidRPr="00D46C65">
              <w:t>MappingInfo</w:t>
            </w:r>
            <w:proofErr w:type="spellEnd"/>
          </w:p>
        </w:tc>
        <w:tc>
          <w:tcPr>
            <w:tcW w:w="3763" w:type="dxa"/>
          </w:tcPr>
          <w:p w14:paraId="230F904A" w14:textId="357B6200" w:rsidR="00EB024A" w:rsidRDefault="00EB024A" w:rsidP="00810304">
            <w:proofErr w:type="spellStart"/>
            <w:r w:rsidRPr="000E3974">
              <w:t>TeachingGroupCode</w:t>
            </w:r>
            <w:proofErr w:type="spellEnd"/>
          </w:p>
        </w:tc>
      </w:tr>
    </w:tbl>
    <w:p w14:paraId="3ACBD453" w14:textId="77777777" w:rsidR="00EB024A" w:rsidRDefault="00EB024A" w:rsidP="00EB024A">
      <w:pPr>
        <w:spacing w:after="0"/>
      </w:pPr>
    </w:p>
    <w:p w14:paraId="1675907A" w14:textId="373452FD" w:rsidR="0023581B" w:rsidRDefault="0023581B">
      <w:r>
        <w:br w:type="page"/>
      </w:r>
    </w:p>
    <w:p w14:paraId="1577F20D" w14:textId="6238272E" w:rsidR="00510502" w:rsidRDefault="0023581B" w:rsidP="00510502">
      <w:pPr>
        <w:spacing w:after="0"/>
        <w:jc w:val="center"/>
        <w:rPr>
          <w:b/>
        </w:rPr>
      </w:pPr>
      <w:r w:rsidRPr="00510502">
        <w:rPr>
          <w:b/>
        </w:rPr>
        <w:lastRenderedPageBreak/>
        <w:t xml:space="preserve">English </w:t>
      </w:r>
      <w:r w:rsidR="00753192">
        <w:rPr>
          <w:b/>
        </w:rPr>
        <w:t xml:space="preserve">/ </w:t>
      </w:r>
      <w:r w:rsidRPr="00510502">
        <w:rPr>
          <w:b/>
        </w:rPr>
        <w:t>Maths</w:t>
      </w:r>
      <w:r w:rsidR="00753192">
        <w:rPr>
          <w:b/>
        </w:rPr>
        <w:t xml:space="preserve"> </w:t>
      </w:r>
      <w:proofErr w:type="gramStart"/>
      <w:r w:rsidR="00510502">
        <w:rPr>
          <w:b/>
        </w:rPr>
        <w:t>By</w:t>
      </w:r>
      <w:proofErr w:type="gramEnd"/>
      <w:r w:rsidR="00510502">
        <w:rPr>
          <w:b/>
        </w:rPr>
        <w:t xml:space="preserve"> Student</w:t>
      </w:r>
    </w:p>
    <w:p w14:paraId="078AE87F" w14:textId="77777777" w:rsidR="00753192" w:rsidRDefault="00753192" w:rsidP="00753192">
      <w:pPr>
        <w:spacing w:after="0"/>
      </w:pPr>
    </w:p>
    <w:p w14:paraId="0B3B59B5" w14:textId="654E0BDF" w:rsidR="00753192" w:rsidRDefault="00753192" w:rsidP="00753192">
      <w:pPr>
        <w:spacing w:after="0"/>
      </w:pPr>
      <w:r>
        <w:t xml:space="preserve">English Data is held in the table </w:t>
      </w:r>
      <w:proofErr w:type="spellStart"/>
      <w:r w:rsidRPr="00753192">
        <w:t>EngMat_English_InYear</w:t>
      </w:r>
      <w:proofErr w:type="spellEnd"/>
    </w:p>
    <w:p w14:paraId="7E2A450C" w14:textId="571F58DF" w:rsidR="00753192" w:rsidRDefault="00753192" w:rsidP="00753192">
      <w:pPr>
        <w:spacing w:after="0"/>
      </w:pPr>
      <w:r>
        <w:t xml:space="preserve">Maths Data is held in the table </w:t>
      </w:r>
      <w:proofErr w:type="spellStart"/>
      <w:r w:rsidRPr="00753192">
        <w:t>EngMat_English_InYear</w:t>
      </w:r>
      <w:proofErr w:type="spellEnd"/>
    </w:p>
    <w:p w14:paraId="68A13D99" w14:textId="2D81BFA2" w:rsidR="00753192" w:rsidRPr="00753192" w:rsidRDefault="00753192" w:rsidP="00753192">
      <w:pPr>
        <w:spacing w:after="0"/>
      </w:pPr>
      <w:r>
        <w:t>Additional Fields are displayed depending on the checkboxes that are ticked.</w:t>
      </w:r>
    </w:p>
    <w:p w14:paraId="2810B530" w14:textId="77777777" w:rsidR="00510502" w:rsidRDefault="00510502" w:rsidP="00510502">
      <w:pPr>
        <w:spacing w:after="0"/>
        <w:jc w:val="center"/>
        <w:rPr>
          <w:b/>
        </w:rPr>
      </w:pPr>
    </w:p>
    <w:p w14:paraId="2403BCEB" w14:textId="613C5EFE" w:rsidR="00510502" w:rsidRDefault="00510502" w:rsidP="00510502">
      <w:pPr>
        <w:spacing w:after="0"/>
        <w:rPr>
          <w:b/>
        </w:rPr>
      </w:pPr>
      <w:r>
        <w:rPr>
          <w:noProof/>
          <w:lang w:eastAsia="en-GB"/>
        </w:rPr>
        <w:drawing>
          <wp:inline distT="0" distB="0" distL="0" distR="0" wp14:anchorId="64152098" wp14:editId="57D80656">
            <wp:extent cx="9534525" cy="1990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613007" cy="2006819"/>
                    </a:xfrm>
                    <a:prstGeom prst="rect">
                      <a:avLst/>
                    </a:prstGeom>
                  </pic:spPr>
                </pic:pic>
              </a:graphicData>
            </a:graphic>
          </wp:inline>
        </w:drawing>
      </w:r>
    </w:p>
    <w:p w14:paraId="7706119F" w14:textId="77777777" w:rsidR="00753192" w:rsidRDefault="00753192" w:rsidP="00510502">
      <w:pPr>
        <w:spacing w:after="0"/>
        <w:rPr>
          <w:b/>
        </w:rPr>
      </w:pPr>
    </w:p>
    <w:p w14:paraId="65A16EDC" w14:textId="77777777" w:rsidR="00753192" w:rsidRDefault="00753192" w:rsidP="00510502">
      <w:pPr>
        <w:spacing w:after="0"/>
        <w:rPr>
          <w:b/>
        </w:rPr>
      </w:pPr>
    </w:p>
    <w:p w14:paraId="70B6F17F" w14:textId="12667FD8" w:rsidR="00753192" w:rsidRDefault="00753192" w:rsidP="00891FAE">
      <w:pPr>
        <w:spacing w:after="0"/>
      </w:pPr>
      <w:r>
        <w:t>A number of other columns may be displayed in the grid by selecting them from the list of available columns (a drop-down list labelled “Add a Column” in the lower left of the screen) and pressing the Add button alongside.</w:t>
      </w:r>
      <w:bookmarkStart w:id="0" w:name="_GoBack"/>
      <w:bookmarkEnd w:id="0"/>
    </w:p>
    <w:p w14:paraId="3EDEF786" w14:textId="77777777" w:rsidR="00753192" w:rsidRDefault="00753192" w:rsidP="00753192">
      <w:pPr>
        <w:spacing w:after="0"/>
      </w:pPr>
    </w:p>
    <w:tbl>
      <w:tblPr>
        <w:tblStyle w:val="TableGrid"/>
        <w:tblW w:w="0" w:type="auto"/>
        <w:tblInd w:w="108" w:type="dxa"/>
        <w:tblLook w:val="04A0" w:firstRow="1" w:lastRow="0" w:firstColumn="1" w:lastColumn="0" w:noHBand="0" w:noVBand="1"/>
      </w:tblPr>
      <w:tblGrid>
        <w:gridCol w:w="3828"/>
        <w:gridCol w:w="3969"/>
        <w:gridCol w:w="4252"/>
        <w:gridCol w:w="2977"/>
      </w:tblGrid>
      <w:tr w:rsidR="00753192" w14:paraId="0A10EE1F" w14:textId="77777777" w:rsidTr="00753192">
        <w:tc>
          <w:tcPr>
            <w:tcW w:w="3828" w:type="dxa"/>
          </w:tcPr>
          <w:p w14:paraId="493D260E" w14:textId="1343FEF7" w:rsidR="00753192" w:rsidRPr="00753192" w:rsidRDefault="00753192" w:rsidP="00753192">
            <w:pPr>
              <w:rPr>
                <w:rFonts w:cstheme="minorHAnsi"/>
                <w:b/>
              </w:rPr>
            </w:pPr>
            <w:r w:rsidRPr="00753192">
              <w:rPr>
                <w:rFonts w:cstheme="minorHAnsi"/>
                <w:color w:val="000000"/>
                <w:kern w:val="0"/>
              </w:rPr>
              <w:t>DOB</w:t>
            </w:r>
          </w:p>
        </w:tc>
        <w:tc>
          <w:tcPr>
            <w:tcW w:w="3969" w:type="dxa"/>
          </w:tcPr>
          <w:p w14:paraId="49E9BEAD" w14:textId="360D07BB" w:rsidR="00753192" w:rsidRPr="00753192" w:rsidRDefault="00753192" w:rsidP="00753192">
            <w:pPr>
              <w:rPr>
                <w:rFonts w:cstheme="minorHAnsi"/>
                <w:b/>
              </w:rPr>
            </w:pPr>
            <w:proofErr w:type="spellStart"/>
            <w:r w:rsidRPr="00753192">
              <w:rPr>
                <w:rFonts w:cstheme="minorHAnsi"/>
                <w:color w:val="000000"/>
                <w:kern w:val="0"/>
              </w:rPr>
              <w:t>EthnicityCode</w:t>
            </w:r>
            <w:proofErr w:type="spellEnd"/>
          </w:p>
        </w:tc>
        <w:tc>
          <w:tcPr>
            <w:tcW w:w="4252" w:type="dxa"/>
          </w:tcPr>
          <w:p w14:paraId="2744D9A7" w14:textId="4ECB5EE6" w:rsidR="00753192" w:rsidRPr="00753192" w:rsidRDefault="00753192" w:rsidP="00753192">
            <w:pPr>
              <w:rPr>
                <w:rFonts w:cstheme="minorHAnsi"/>
                <w:b/>
              </w:rPr>
            </w:pPr>
            <w:proofErr w:type="spellStart"/>
            <w:r w:rsidRPr="00753192">
              <w:rPr>
                <w:rFonts w:cstheme="minorHAnsi"/>
                <w:color w:val="000000"/>
                <w:kern w:val="0"/>
              </w:rPr>
              <w:t>EthnicityDefinition</w:t>
            </w:r>
            <w:proofErr w:type="spellEnd"/>
          </w:p>
        </w:tc>
        <w:tc>
          <w:tcPr>
            <w:tcW w:w="2977" w:type="dxa"/>
          </w:tcPr>
          <w:p w14:paraId="175E973D" w14:textId="09A983FD" w:rsidR="00753192" w:rsidRPr="00753192" w:rsidRDefault="00753192" w:rsidP="00753192">
            <w:pPr>
              <w:rPr>
                <w:rFonts w:cstheme="minorHAnsi"/>
                <w:b/>
              </w:rPr>
            </w:pPr>
            <w:r w:rsidRPr="00753192">
              <w:rPr>
                <w:rFonts w:cstheme="minorHAnsi"/>
                <w:color w:val="000000"/>
                <w:kern w:val="0"/>
              </w:rPr>
              <w:t>Gender</w:t>
            </w:r>
          </w:p>
        </w:tc>
      </w:tr>
      <w:tr w:rsidR="00753192" w14:paraId="4BE4C8A4" w14:textId="77777777" w:rsidTr="00753192">
        <w:tc>
          <w:tcPr>
            <w:tcW w:w="3828" w:type="dxa"/>
          </w:tcPr>
          <w:p w14:paraId="468BC539" w14:textId="4390D2C2" w:rsidR="00753192" w:rsidRPr="00753192" w:rsidRDefault="00753192" w:rsidP="00753192">
            <w:pPr>
              <w:rPr>
                <w:rFonts w:cstheme="minorHAnsi"/>
                <w:b/>
              </w:rPr>
            </w:pPr>
            <w:proofErr w:type="spellStart"/>
            <w:r w:rsidRPr="00753192">
              <w:rPr>
                <w:rFonts w:cstheme="minorHAnsi"/>
                <w:color w:val="000000"/>
                <w:kern w:val="0"/>
              </w:rPr>
              <w:t>TutorGroupCode</w:t>
            </w:r>
            <w:proofErr w:type="spellEnd"/>
          </w:p>
        </w:tc>
        <w:tc>
          <w:tcPr>
            <w:tcW w:w="3969" w:type="dxa"/>
          </w:tcPr>
          <w:p w14:paraId="7B19EAC1" w14:textId="5520D55E" w:rsidR="00753192" w:rsidRPr="00753192" w:rsidRDefault="00753192" w:rsidP="00753192">
            <w:pPr>
              <w:rPr>
                <w:rFonts w:cstheme="minorHAnsi"/>
                <w:b/>
              </w:rPr>
            </w:pPr>
            <w:proofErr w:type="spellStart"/>
            <w:r w:rsidRPr="00753192">
              <w:rPr>
                <w:rFonts w:cstheme="minorHAnsi"/>
                <w:color w:val="000000"/>
                <w:kern w:val="0"/>
              </w:rPr>
              <w:t>LLDDandHealthProblemCode</w:t>
            </w:r>
            <w:proofErr w:type="spellEnd"/>
          </w:p>
        </w:tc>
        <w:tc>
          <w:tcPr>
            <w:tcW w:w="4252" w:type="dxa"/>
          </w:tcPr>
          <w:p w14:paraId="2C4FE028" w14:textId="751B8D72" w:rsidR="00753192" w:rsidRPr="00753192" w:rsidRDefault="00753192" w:rsidP="00753192">
            <w:pPr>
              <w:rPr>
                <w:rFonts w:cstheme="minorHAnsi"/>
                <w:b/>
              </w:rPr>
            </w:pPr>
            <w:proofErr w:type="spellStart"/>
            <w:r w:rsidRPr="00753192">
              <w:rPr>
                <w:rFonts w:cstheme="minorHAnsi"/>
                <w:color w:val="000000"/>
                <w:kern w:val="0"/>
              </w:rPr>
              <w:t>LLDDandHealthProblemDefinition</w:t>
            </w:r>
            <w:proofErr w:type="spellEnd"/>
          </w:p>
        </w:tc>
        <w:tc>
          <w:tcPr>
            <w:tcW w:w="2977" w:type="dxa"/>
          </w:tcPr>
          <w:p w14:paraId="0F5723B2" w14:textId="68AE77EF" w:rsidR="00753192" w:rsidRPr="00753192" w:rsidRDefault="00753192" w:rsidP="00753192">
            <w:pPr>
              <w:rPr>
                <w:rFonts w:cstheme="minorHAnsi"/>
                <w:b/>
              </w:rPr>
            </w:pPr>
            <w:proofErr w:type="spellStart"/>
            <w:r w:rsidRPr="00753192">
              <w:rPr>
                <w:rFonts w:cstheme="minorHAnsi"/>
                <w:color w:val="000000"/>
                <w:kern w:val="0"/>
              </w:rPr>
              <w:t>FreeSchoolMeal</w:t>
            </w:r>
            <w:proofErr w:type="spellEnd"/>
          </w:p>
        </w:tc>
      </w:tr>
      <w:tr w:rsidR="00753192" w14:paraId="01577FD8" w14:textId="77777777" w:rsidTr="00753192">
        <w:tc>
          <w:tcPr>
            <w:tcW w:w="3828" w:type="dxa"/>
          </w:tcPr>
          <w:p w14:paraId="22F2157F" w14:textId="00647437" w:rsidR="00753192" w:rsidRPr="00753192" w:rsidRDefault="00753192" w:rsidP="00753192">
            <w:pPr>
              <w:rPr>
                <w:rFonts w:cstheme="minorHAnsi"/>
                <w:b/>
              </w:rPr>
            </w:pPr>
            <w:proofErr w:type="spellStart"/>
            <w:r w:rsidRPr="00753192">
              <w:rPr>
                <w:rFonts w:cstheme="minorHAnsi"/>
                <w:color w:val="000000"/>
                <w:kern w:val="0"/>
              </w:rPr>
              <w:t>Exempt_DiffDisab</w:t>
            </w:r>
            <w:proofErr w:type="spellEnd"/>
          </w:p>
        </w:tc>
        <w:tc>
          <w:tcPr>
            <w:tcW w:w="3969" w:type="dxa"/>
          </w:tcPr>
          <w:p w14:paraId="3C2F5B6A" w14:textId="0F98F6FC" w:rsidR="00753192" w:rsidRPr="00753192" w:rsidRDefault="00753192" w:rsidP="00753192">
            <w:pPr>
              <w:rPr>
                <w:rFonts w:cstheme="minorHAnsi"/>
                <w:b/>
              </w:rPr>
            </w:pPr>
            <w:proofErr w:type="spellStart"/>
            <w:r w:rsidRPr="00753192">
              <w:rPr>
                <w:rFonts w:cstheme="minorHAnsi"/>
                <w:color w:val="000000"/>
                <w:kern w:val="0"/>
              </w:rPr>
              <w:t>Exempt_Overseas</w:t>
            </w:r>
            <w:proofErr w:type="spellEnd"/>
          </w:p>
        </w:tc>
        <w:tc>
          <w:tcPr>
            <w:tcW w:w="4252" w:type="dxa"/>
          </w:tcPr>
          <w:p w14:paraId="7FD2C6C6" w14:textId="33679A76" w:rsidR="00753192" w:rsidRPr="00753192" w:rsidRDefault="00753192" w:rsidP="00753192">
            <w:pPr>
              <w:rPr>
                <w:rFonts w:cstheme="minorHAnsi"/>
                <w:b/>
              </w:rPr>
            </w:pPr>
            <w:r w:rsidRPr="00753192">
              <w:rPr>
                <w:rFonts w:cstheme="minorHAnsi"/>
                <w:color w:val="000000"/>
                <w:kern w:val="0"/>
              </w:rPr>
              <w:t>Exempt_LessThan150Hrs</w:t>
            </w:r>
          </w:p>
        </w:tc>
        <w:tc>
          <w:tcPr>
            <w:tcW w:w="2977" w:type="dxa"/>
          </w:tcPr>
          <w:p w14:paraId="54208EE4" w14:textId="77777777" w:rsidR="00753192" w:rsidRPr="00753192" w:rsidRDefault="00753192" w:rsidP="00753192">
            <w:pPr>
              <w:rPr>
                <w:rFonts w:cstheme="minorHAnsi"/>
                <w:b/>
              </w:rPr>
            </w:pPr>
          </w:p>
        </w:tc>
      </w:tr>
    </w:tbl>
    <w:p w14:paraId="52D45C48" w14:textId="77777777" w:rsidR="00753192" w:rsidRDefault="00753192" w:rsidP="00510502">
      <w:pPr>
        <w:spacing w:after="0"/>
        <w:rPr>
          <w:b/>
        </w:rPr>
      </w:pPr>
    </w:p>
    <w:p w14:paraId="3D29593C" w14:textId="52C69569" w:rsidR="00EF0BA2" w:rsidRDefault="00EF0BA2" w:rsidP="00EF0BA2">
      <w:pPr>
        <w:spacing w:after="0"/>
      </w:pPr>
      <w:r>
        <w:t>Not displayed above are the Student User Defined fields</w:t>
      </w:r>
      <w:r>
        <w:t>.  These</w:t>
      </w:r>
      <w:r>
        <w:t xml:space="preserve"> are shown in the</w:t>
      </w:r>
      <w:r>
        <w:t xml:space="preserve"> </w:t>
      </w:r>
      <w:r>
        <w:t>drop-down list as the name they have been assigned in the User Defined Fields maintenance screen (from the main menu, select System Settings | User Defined Fields).</w:t>
      </w:r>
    </w:p>
    <w:p w14:paraId="495C778B" w14:textId="77777777" w:rsidR="00753192" w:rsidRDefault="00753192" w:rsidP="00753192">
      <w:pPr>
        <w:spacing w:after="0"/>
        <w:jc w:val="center"/>
        <w:rPr>
          <w:b/>
        </w:rPr>
      </w:pPr>
    </w:p>
    <w:p w14:paraId="7B62FD0A" w14:textId="77777777" w:rsidR="00753192" w:rsidRDefault="00753192" w:rsidP="00753192">
      <w:pPr>
        <w:spacing w:after="0"/>
        <w:jc w:val="center"/>
        <w:rPr>
          <w:b/>
        </w:rPr>
      </w:pPr>
    </w:p>
    <w:p w14:paraId="1F9257E7" w14:textId="77777777" w:rsidR="00753192" w:rsidRDefault="00753192" w:rsidP="00753192">
      <w:pPr>
        <w:spacing w:after="0"/>
        <w:jc w:val="center"/>
        <w:rPr>
          <w:b/>
        </w:rPr>
      </w:pPr>
    </w:p>
    <w:p w14:paraId="0E182E39" w14:textId="77777777" w:rsidR="00753192" w:rsidRDefault="00753192" w:rsidP="00753192">
      <w:pPr>
        <w:spacing w:after="0"/>
        <w:jc w:val="center"/>
        <w:rPr>
          <w:b/>
        </w:rPr>
      </w:pPr>
    </w:p>
    <w:p w14:paraId="50B1F1A2" w14:textId="77777777" w:rsidR="00753192" w:rsidRDefault="00753192" w:rsidP="00753192">
      <w:pPr>
        <w:spacing w:after="0"/>
        <w:jc w:val="center"/>
        <w:rPr>
          <w:b/>
        </w:rPr>
      </w:pPr>
    </w:p>
    <w:p w14:paraId="558FC524" w14:textId="77777777" w:rsidR="00753192" w:rsidRDefault="00753192" w:rsidP="00753192">
      <w:pPr>
        <w:spacing w:after="0"/>
        <w:jc w:val="center"/>
        <w:rPr>
          <w:b/>
        </w:rPr>
      </w:pPr>
    </w:p>
    <w:p w14:paraId="3D8B678F" w14:textId="6A14C0FD" w:rsidR="00510502" w:rsidRDefault="00753192" w:rsidP="00753192">
      <w:pPr>
        <w:spacing w:after="0"/>
        <w:jc w:val="center"/>
        <w:rPr>
          <w:b/>
        </w:rPr>
      </w:pPr>
      <w:r w:rsidRPr="00753192">
        <w:rPr>
          <w:b/>
        </w:rPr>
        <w:t xml:space="preserve">English / Maths </w:t>
      </w:r>
      <w:proofErr w:type="gramStart"/>
      <w:r w:rsidRPr="00753192">
        <w:rPr>
          <w:b/>
        </w:rPr>
        <w:t>By</w:t>
      </w:r>
      <w:proofErr w:type="gramEnd"/>
      <w:r w:rsidRPr="00753192">
        <w:rPr>
          <w:b/>
        </w:rPr>
        <w:t xml:space="preserve"> Enrolment</w:t>
      </w:r>
    </w:p>
    <w:p w14:paraId="52D6B5F5" w14:textId="77777777" w:rsidR="00753192" w:rsidRDefault="00753192" w:rsidP="00753192">
      <w:pPr>
        <w:spacing w:after="0"/>
      </w:pPr>
    </w:p>
    <w:p w14:paraId="19B326FC" w14:textId="41116183" w:rsidR="00753192" w:rsidRDefault="00753192" w:rsidP="00753192">
      <w:pPr>
        <w:spacing w:after="0"/>
      </w:pPr>
      <w:r>
        <w:t xml:space="preserve">English and Maths Data is held in the table </w:t>
      </w:r>
      <w:proofErr w:type="spellStart"/>
      <w:r w:rsidRPr="00753192">
        <w:t>EngMat_Enrolment_InYear</w:t>
      </w:r>
      <w:proofErr w:type="spellEnd"/>
    </w:p>
    <w:p w14:paraId="43F1F24B" w14:textId="77777777" w:rsidR="00753192" w:rsidRPr="00753192" w:rsidRDefault="00753192" w:rsidP="00753192">
      <w:pPr>
        <w:spacing w:after="0"/>
      </w:pPr>
      <w:r>
        <w:t>Additional Fields are displayed depending on the checkboxes that are ticked.</w:t>
      </w:r>
    </w:p>
    <w:p w14:paraId="3049C910" w14:textId="77777777" w:rsidR="00753192" w:rsidRPr="00753192" w:rsidRDefault="00753192" w:rsidP="00753192">
      <w:pPr>
        <w:spacing w:after="0"/>
        <w:jc w:val="center"/>
        <w:rPr>
          <w:b/>
        </w:rPr>
      </w:pPr>
    </w:p>
    <w:p w14:paraId="1F43E881" w14:textId="77777777" w:rsidR="00753192" w:rsidRDefault="00753192" w:rsidP="00753192">
      <w:pPr>
        <w:spacing w:after="0"/>
        <w:jc w:val="both"/>
      </w:pPr>
    </w:p>
    <w:p w14:paraId="4EAC3568" w14:textId="73CD4C0B" w:rsidR="00510502" w:rsidRDefault="00510502" w:rsidP="00510502">
      <w:pPr>
        <w:spacing w:after="0"/>
        <w:jc w:val="both"/>
      </w:pPr>
      <w:r>
        <w:rPr>
          <w:noProof/>
          <w:lang w:eastAsia="en-GB"/>
        </w:rPr>
        <w:drawing>
          <wp:inline distT="0" distB="0" distL="0" distR="0" wp14:anchorId="25EB4606" wp14:editId="58472CB8">
            <wp:extent cx="9572625" cy="1695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572625" cy="1695664"/>
                    </a:xfrm>
                    <a:prstGeom prst="rect">
                      <a:avLst/>
                    </a:prstGeom>
                  </pic:spPr>
                </pic:pic>
              </a:graphicData>
            </a:graphic>
          </wp:inline>
        </w:drawing>
      </w:r>
    </w:p>
    <w:p w14:paraId="120F49E7" w14:textId="77777777" w:rsidR="00753192" w:rsidRDefault="00753192" w:rsidP="00510502">
      <w:pPr>
        <w:spacing w:after="0"/>
        <w:jc w:val="both"/>
      </w:pPr>
    </w:p>
    <w:p w14:paraId="4266EFA7" w14:textId="77777777" w:rsidR="00753192" w:rsidRDefault="00753192" w:rsidP="00753192">
      <w:pPr>
        <w:spacing w:after="0"/>
      </w:pPr>
      <w:r>
        <w:t>A number of other columns may be displayed in the grid by selecting them from the list of available columns (a drop-down list labelled “Add a Column” in the lower left of the screen) and pressing the Add button alongside.</w:t>
      </w:r>
    </w:p>
    <w:p w14:paraId="6F92EAD9" w14:textId="77777777" w:rsidR="00753192" w:rsidRDefault="00753192" w:rsidP="00510502">
      <w:pPr>
        <w:spacing w:after="0"/>
        <w:jc w:val="both"/>
      </w:pPr>
    </w:p>
    <w:tbl>
      <w:tblPr>
        <w:tblStyle w:val="TableGrid"/>
        <w:tblW w:w="0" w:type="auto"/>
        <w:tblInd w:w="108" w:type="dxa"/>
        <w:tblLook w:val="04A0" w:firstRow="1" w:lastRow="0" w:firstColumn="1" w:lastColumn="0" w:noHBand="0" w:noVBand="1"/>
      </w:tblPr>
      <w:tblGrid>
        <w:gridCol w:w="3828"/>
        <w:gridCol w:w="3969"/>
        <w:gridCol w:w="4252"/>
        <w:gridCol w:w="2977"/>
      </w:tblGrid>
      <w:tr w:rsidR="00753192" w14:paraId="423FB504" w14:textId="77777777" w:rsidTr="00891FAE">
        <w:tc>
          <w:tcPr>
            <w:tcW w:w="3828" w:type="dxa"/>
          </w:tcPr>
          <w:p w14:paraId="29EF06E8" w14:textId="77777777" w:rsidR="00753192" w:rsidRPr="00F27586" w:rsidRDefault="00753192" w:rsidP="00891FAE">
            <w:pPr>
              <w:rPr>
                <w:rFonts w:cstheme="minorHAnsi"/>
                <w:b/>
              </w:rPr>
            </w:pPr>
            <w:r w:rsidRPr="00F27586">
              <w:rPr>
                <w:rFonts w:cstheme="minorHAnsi"/>
                <w:color w:val="000000"/>
                <w:kern w:val="0"/>
              </w:rPr>
              <w:t>DOB</w:t>
            </w:r>
          </w:p>
        </w:tc>
        <w:tc>
          <w:tcPr>
            <w:tcW w:w="3969" w:type="dxa"/>
          </w:tcPr>
          <w:p w14:paraId="51E8BC29" w14:textId="77777777" w:rsidR="00753192" w:rsidRPr="00F27586" w:rsidRDefault="00753192" w:rsidP="00891FAE">
            <w:pPr>
              <w:rPr>
                <w:rFonts w:cstheme="minorHAnsi"/>
                <w:b/>
              </w:rPr>
            </w:pPr>
            <w:proofErr w:type="spellStart"/>
            <w:r w:rsidRPr="00F27586">
              <w:rPr>
                <w:rFonts w:cstheme="minorHAnsi"/>
                <w:color w:val="000000"/>
                <w:kern w:val="0"/>
              </w:rPr>
              <w:t>EthnicityCode</w:t>
            </w:r>
            <w:proofErr w:type="spellEnd"/>
          </w:p>
        </w:tc>
        <w:tc>
          <w:tcPr>
            <w:tcW w:w="4252" w:type="dxa"/>
          </w:tcPr>
          <w:p w14:paraId="68874E7A" w14:textId="77777777" w:rsidR="00753192" w:rsidRPr="00F27586" w:rsidRDefault="00753192" w:rsidP="00891FAE">
            <w:pPr>
              <w:rPr>
                <w:rFonts w:cstheme="minorHAnsi"/>
                <w:b/>
              </w:rPr>
            </w:pPr>
            <w:proofErr w:type="spellStart"/>
            <w:r w:rsidRPr="00F27586">
              <w:rPr>
                <w:rFonts w:cstheme="minorHAnsi"/>
                <w:color w:val="000000"/>
                <w:kern w:val="0"/>
              </w:rPr>
              <w:t>EthnicityDefinition</w:t>
            </w:r>
            <w:proofErr w:type="spellEnd"/>
          </w:p>
        </w:tc>
        <w:tc>
          <w:tcPr>
            <w:tcW w:w="2977" w:type="dxa"/>
          </w:tcPr>
          <w:p w14:paraId="29DA9981" w14:textId="77777777" w:rsidR="00753192" w:rsidRPr="00F27586" w:rsidRDefault="00753192" w:rsidP="00891FAE">
            <w:pPr>
              <w:rPr>
                <w:rFonts w:cstheme="minorHAnsi"/>
                <w:b/>
              </w:rPr>
            </w:pPr>
            <w:r w:rsidRPr="00F27586">
              <w:rPr>
                <w:rFonts w:cstheme="minorHAnsi"/>
                <w:color w:val="000000"/>
                <w:kern w:val="0"/>
              </w:rPr>
              <w:t>Gender</w:t>
            </w:r>
          </w:p>
        </w:tc>
      </w:tr>
      <w:tr w:rsidR="00753192" w14:paraId="502918FB" w14:textId="77777777" w:rsidTr="00891FAE">
        <w:tc>
          <w:tcPr>
            <w:tcW w:w="3828" w:type="dxa"/>
          </w:tcPr>
          <w:p w14:paraId="21103B6A" w14:textId="77777777" w:rsidR="00753192" w:rsidRPr="00F27586" w:rsidRDefault="00753192" w:rsidP="00891FAE">
            <w:pPr>
              <w:rPr>
                <w:rFonts w:cstheme="minorHAnsi"/>
                <w:b/>
              </w:rPr>
            </w:pPr>
            <w:proofErr w:type="spellStart"/>
            <w:r w:rsidRPr="00F27586">
              <w:rPr>
                <w:rFonts w:cstheme="minorHAnsi"/>
                <w:color w:val="000000"/>
                <w:kern w:val="0"/>
              </w:rPr>
              <w:t>TutorGroupCode</w:t>
            </w:r>
            <w:proofErr w:type="spellEnd"/>
          </w:p>
        </w:tc>
        <w:tc>
          <w:tcPr>
            <w:tcW w:w="3969" w:type="dxa"/>
          </w:tcPr>
          <w:p w14:paraId="06C406A3" w14:textId="77777777" w:rsidR="00753192" w:rsidRPr="00F27586" w:rsidRDefault="00753192" w:rsidP="00891FAE">
            <w:pPr>
              <w:rPr>
                <w:rFonts w:cstheme="minorHAnsi"/>
                <w:b/>
              </w:rPr>
            </w:pPr>
            <w:proofErr w:type="spellStart"/>
            <w:r w:rsidRPr="00F27586">
              <w:rPr>
                <w:rFonts w:cstheme="minorHAnsi"/>
                <w:color w:val="000000"/>
                <w:kern w:val="0"/>
              </w:rPr>
              <w:t>LLDDandHealthProblemCode</w:t>
            </w:r>
            <w:proofErr w:type="spellEnd"/>
          </w:p>
        </w:tc>
        <w:tc>
          <w:tcPr>
            <w:tcW w:w="4252" w:type="dxa"/>
          </w:tcPr>
          <w:p w14:paraId="293F4660" w14:textId="77777777" w:rsidR="00753192" w:rsidRPr="00F27586" w:rsidRDefault="00753192" w:rsidP="00891FAE">
            <w:pPr>
              <w:rPr>
                <w:rFonts w:cstheme="minorHAnsi"/>
                <w:b/>
              </w:rPr>
            </w:pPr>
            <w:proofErr w:type="spellStart"/>
            <w:r w:rsidRPr="00F27586">
              <w:rPr>
                <w:rFonts w:cstheme="minorHAnsi"/>
                <w:color w:val="000000"/>
                <w:kern w:val="0"/>
              </w:rPr>
              <w:t>LLDDandHealthProblemDefinition</w:t>
            </w:r>
            <w:proofErr w:type="spellEnd"/>
          </w:p>
        </w:tc>
        <w:tc>
          <w:tcPr>
            <w:tcW w:w="2977" w:type="dxa"/>
          </w:tcPr>
          <w:p w14:paraId="7B7B9C53" w14:textId="77777777" w:rsidR="00753192" w:rsidRPr="00F27586" w:rsidRDefault="00753192" w:rsidP="00891FAE">
            <w:pPr>
              <w:rPr>
                <w:rFonts w:cstheme="minorHAnsi"/>
                <w:b/>
              </w:rPr>
            </w:pPr>
            <w:proofErr w:type="spellStart"/>
            <w:r w:rsidRPr="00F27586">
              <w:rPr>
                <w:rFonts w:cstheme="minorHAnsi"/>
                <w:color w:val="000000"/>
                <w:kern w:val="0"/>
              </w:rPr>
              <w:t>FreeSchoolMeal</w:t>
            </w:r>
            <w:proofErr w:type="spellEnd"/>
          </w:p>
        </w:tc>
      </w:tr>
      <w:tr w:rsidR="00753192" w14:paraId="785FF532" w14:textId="77777777" w:rsidTr="00891FAE">
        <w:tc>
          <w:tcPr>
            <w:tcW w:w="3828" w:type="dxa"/>
          </w:tcPr>
          <w:p w14:paraId="53B046B3" w14:textId="77777777" w:rsidR="00753192" w:rsidRPr="00F27586" w:rsidRDefault="00753192" w:rsidP="00891FAE">
            <w:pPr>
              <w:rPr>
                <w:rFonts w:cstheme="minorHAnsi"/>
                <w:b/>
              </w:rPr>
            </w:pPr>
            <w:proofErr w:type="spellStart"/>
            <w:r w:rsidRPr="00F27586">
              <w:rPr>
                <w:rFonts w:cstheme="minorHAnsi"/>
                <w:color w:val="000000"/>
                <w:kern w:val="0"/>
              </w:rPr>
              <w:t>Exempt_DiffDisab</w:t>
            </w:r>
            <w:proofErr w:type="spellEnd"/>
          </w:p>
        </w:tc>
        <w:tc>
          <w:tcPr>
            <w:tcW w:w="3969" w:type="dxa"/>
          </w:tcPr>
          <w:p w14:paraId="2C9521FC" w14:textId="77777777" w:rsidR="00753192" w:rsidRPr="00F27586" w:rsidRDefault="00753192" w:rsidP="00891FAE">
            <w:pPr>
              <w:rPr>
                <w:rFonts w:cstheme="minorHAnsi"/>
                <w:b/>
              </w:rPr>
            </w:pPr>
            <w:proofErr w:type="spellStart"/>
            <w:r w:rsidRPr="00F27586">
              <w:rPr>
                <w:rFonts w:cstheme="minorHAnsi"/>
                <w:color w:val="000000"/>
                <w:kern w:val="0"/>
              </w:rPr>
              <w:t>Exempt_Overseas</w:t>
            </w:r>
            <w:proofErr w:type="spellEnd"/>
          </w:p>
        </w:tc>
        <w:tc>
          <w:tcPr>
            <w:tcW w:w="4252" w:type="dxa"/>
          </w:tcPr>
          <w:p w14:paraId="70459C08" w14:textId="77777777" w:rsidR="00753192" w:rsidRPr="00F27586" w:rsidRDefault="00753192" w:rsidP="00891FAE">
            <w:pPr>
              <w:rPr>
                <w:rFonts w:cstheme="minorHAnsi"/>
                <w:b/>
              </w:rPr>
            </w:pPr>
            <w:r w:rsidRPr="00F27586">
              <w:rPr>
                <w:rFonts w:cstheme="minorHAnsi"/>
                <w:color w:val="000000"/>
                <w:kern w:val="0"/>
              </w:rPr>
              <w:t>Exempt_LessThan150Hrs</w:t>
            </w:r>
          </w:p>
        </w:tc>
        <w:tc>
          <w:tcPr>
            <w:tcW w:w="2977" w:type="dxa"/>
          </w:tcPr>
          <w:p w14:paraId="397FD6CB" w14:textId="68158FC4" w:rsidR="00753192" w:rsidRPr="00F27586" w:rsidRDefault="00753192" w:rsidP="00891FAE">
            <w:pPr>
              <w:rPr>
                <w:rFonts w:cstheme="minorHAnsi"/>
                <w:b/>
              </w:rPr>
            </w:pPr>
            <w:proofErr w:type="spellStart"/>
            <w:r w:rsidRPr="00F27586">
              <w:rPr>
                <w:rFonts w:cstheme="minorHAnsi"/>
                <w:color w:val="000000"/>
                <w:kern w:val="0"/>
              </w:rPr>
              <w:t>CompletionStatus</w:t>
            </w:r>
            <w:proofErr w:type="spellEnd"/>
          </w:p>
        </w:tc>
      </w:tr>
      <w:tr w:rsidR="00753192" w14:paraId="7B313474" w14:textId="77777777" w:rsidTr="00891FAE">
        <w:tc>
          <w:tcPr>
            <w:tcW w:w="3828" w:type="dxa"/>
          </w:tcPr>
          <w:p w14:paraId="7CB36D5B" w14:textId="08A6879B" w:rsidR="00753192" w:rsidRPr="00F27586" w:rsidRDefault="00753192" w:rsidP="00891FAE">
            <w:pPr>
              <w:rPr>
                <w:rFonts w:cstheme="minorHAnsi"/>
                <w:color w:val="000000"/>
                <w:kern w:val="0"/>
              </w:rPr>
            </w:pPr>
            <w:proofErr w:type="spellStart"/>
            <w:r w:rsidRPr="00F27586">
              <w:rPr>
                <w:rFonts w:cstheme="minorHAnsi"/>
                <w:color w:val="000000"/>
                <w:kern w:val="0"/>
              </w:rPr>
              <w:t>WDNumDaysAfterStart</w:t>
            </w:r>
            <w:proofErr w:type="spellEnd"/>
          </w:p>
        </w:tc>
        <w:tc>
          <w:tcPr>
            <w:tcW w:w="3969" w:type="dxa"/>
          </w:tcPr>
          <w:p w14:paraId="0A77282F" w14:textId="426C41B5" w:rsidR="00753192" w:rsidRPr="00F27586" w:rsidRDefault="00753192" w:rsidP="00891FAE">
            <w:pPr>
              <w:rPr>
                <w:rFonts w:cstheme="minorHAnsi"/>
                <w:color w:val="000000"/>
                <w:kern w:val="0"/>
              </w:rPr>
            </w:pPr>
            <w:proofErr w:type="spellStart"/>
            <w:r w:rsidRPr="00F27586">
              <w:rPr>
                <w:rFonts w:cstheme="minorHAnsi"/>
                <w:color w:val="000000"/>
                <w:kern w:val="0"/>
              </w:rPr>
              <w:t>OutcomeDescription</w:t>
            </w:r>
            <w:proofErr w:type="spellEnd"/>
          </w:p>
        </w:tc>
        <w:tc>
          <w:tcPr>
            <w:tcW w:w="4252" w:type="dxa"/>
          </w:tcPr>
          <w:p w14:paraId="184D4AC0" w14:textId="7AAF0A79" w:rsidR="00753192" w:rsidRPr="00F27586" w:rsidRDefault="00753192" w:rsidP="00891FAE">
            <w:pPr>
              <w:rPr>
                <w:rFonts w:cstheme="minorHAnsi"/>
                <w:color w:val="000000"/>
                <w:kern w:val="0"/>
              </w:rPr>
            </w:pPr>
            <w:proofErr w:type="spellStart"/>
            <w:r w:rsidRPr="00F27586">
              <w:rPr>
                <w:rFonts w:cstheme="minorHAnsi"/>
                <w:color w:val="000000"/>
                <w:kern w:val="0"/>
              </w:rPr>
              <w:t>CourseTitle</w:t>
            </w:r>
            <w:proofErr w:type="spellEnd"/>
          </w:p>
        </w:tc>
        <w:tc>
          <w:tcPr>
            <w:tcW w:w="2977" w:type="dxa"/>
          </w:tcPr>
          <w:p w14:paraId="683959A6" w14:textId="1662001D" w:rsidR="00753192" w:rsidRPr="00F27586" w:rsidRDefault="00753192" w:rsidP="00891FAE">
            <w:pPr>
              <w:rPr>
                <w:rFonts w:cstheme="minorHAnsi"/>
                <w:color w:val="000000"/>
                <w:kern w:val="0"/>
              </w:rPr>
            </w:pPr>
            <w:proofErr w:type="spellStart"/>
            <w:r w:rsidRPr="00F27586">
              <w:rPr>
                <w:rFonts w:cstheme="minorHAnsi"/>
                <w:color w:val="000000"/>
                <w:kern w:val="0"/>
              </w:rPr>
              <w:t>TeachingGroupCode</w:t>
            </w:r>
            <w:proofErr w:type="spellEnd"/>
          </w:p>
        </w:tc>
      </w:tr>
      <w:tr w:rsidR="00753192" w14:paraId="6541E063" w14:textId="77777777" w:rsidTr="00891FAE">
        <w:tc>
          <w:tcPr>
            <w:tcW w:w="3828" w:type="dxa"/>
          </w:tcPr>
          <w:p w14:paraId="77FA4DAA" w14:textId="64FB80A1" w:rsidR="00753192" w:rsidRPr="00F27586" w:rsidRDefault="00753192" w:rsidP="00891FAE">
            <w:pPr>
              <w:rPr>
                <w:rFonts w:cstheme="minorHAnsi"/>
                <w:color w:val="000000"/>
                <w:kern w:val="0"/>
              </w:rPr>
            </w:pPr>
            <w:proofErr w:type="spellStart"/>
            <w:r w:rsidRPr="00F27586">
              <w:rPr>
                <w:rFonts w:cstheme="minorHAnsi"/>
                <w:color w:val="000000"/>
                <w:kern w:val="0"/>
              </w:rPr>
              <w:t>TeachingGroupTitle</w:t>
            </w:r>
            <w:proofErr w:type="spellEnd"/>
          </w:p>
        </w:tc>
        <w:tc>
          <w:tcPr>
            <w:tcW w:w="3969" w:type="dxa"/>
          </w:tcPr>
          <w:p w14:paraId="58825FC7" w14:textId="70AC1FDC" w:rsidR="00753192" w:rsidRPr="00F27586" w:rsidRDefault="00753192" w:rsidP="00891FAE">
            <w:pPr>
              <w:rPr>
                <w:rFonts w:cstheme="minorHAnsi"/>
                <w:color w:val="000000"/>
                <w:kern w:val="0"/>
              </w:rPr>
            </w:pPr>
            <w:proofErr w:type="spellStart"/>
            <w:r w:rsidRPr="00F27586">
              <w:rPr>
                <w:rFonts w:cstheme="minorHAnsi"/>
                <w:color w:val="000000"/>
                <w:kern w:val="0"/>
              </w:rPr>
              <w:t>PersonalTargetGrade</w:t>
            </w:r>
            <w:proofErr w:type="spellEnd"/>
          </w:p>
        </w:tc>
        <w:tc>
          <w:tcPr>
            <w:tcW w:w="4252" w:type="dxa"/>
          </w:tcPr>
          <w:p w14:paraId="1CA13A39" w14:textId="77777777" w:rsidR="00753192" w:rsidRPr="00F27586" w:rsidRDefault="00753192" w:rsidP="00891FAE">
            <w:pPr>
              <w:rPr>
                <w:rFonts w:cstheme="minorHAnsi"/>
                <w:color w:val="000000"/>
                <w:kern w:val="0"/>
              </w:rPr>
            </w:pPr>
          </w:p>
        </w:tc>
        <w:tc>
          <w:tcPr>
            <w:tcW w:w="2977" w:type="dxa"/>
          </w:tcPr>
          <w:p w14:paraId="704369E1" w14:textId="77777777" w:rsidR="00753192" w:rsidRPr="00F27586" w:rsidRDefault="00753192" w:rsidP="00891FAE">
            <w:pPr>
              <w:rPr>
                <w:rFonts w:cstheme="minorHAnsi"/>
                <w:color w:val="000000"/>
                <w:kern w:val="0"/>
              </w:rPr>
            </w:pPr>
          </w:p>
        </w:tc>
      </w:tr>
    </w:tbl>
    <w:p w14:paraId="5543ED2F" w14:textId="77777777" w:rsidR="00753192" w:rsidRDefault="00753192" w:rsidP="00F27586">
      <w:pPr>
        <w:spacing w:after="0"/>
        <w:jc w:val="both"/>
      </w:pPr>
    </w:p>
    <w:p w14:paraId="51A6A05A" w14:textId="4826FCB0" w:rsidR="00EF0BA2" w:rsidRDefault="00EF0BA2" w:rsidP="00EF0BA2">
      <w:pPr>
        <w:spacing w:after="0"/>
      </w:pPr>
      <w:r>
        <w:t xml:space="preserve">Not displayed above are the </w:t>
      </w:r>
      <w:r>
        <w:t>Student, Enrolment and Course User Defined fields</w:t>
      </w:r>
      <w:r>
        <w:t>.  These are</w:t>
      </w:r>
      <w:r>
        <w:t xml:space="preserve"> shown in the </w:t>
      </w:r>
      <w:r>
        <w:t xml:space="preserve">drop-down </w:t>
      </w:r>
      <w:r>
        <w:t>list as the name they have been assigned in the User Defined Fields maintenance screen (from the main menu, select System Settings | User Defined Fields).</w:t>
      </w:r>
    </w:p>
    <w:p w14:paraId="58D3D531" w14:textId="77777777" w:rsidR="00EF0BA2" w:rsidRDefault="00EF0BA2" w:rsidP="00F27586">
      <w:pPr>
        <w:spacing w:after="0"/>
        <w:jc w:val="both"/>
      </w:pPr>
    </w:p>
    <w:sectPr w:rsidR="00EF0BA2" w:rsidSect="00AB21FC">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C7D91" w14:textId="77777777" w:rsidR="009816B8" w:rsidRDefault="009816B8" w:rsidP="00274D7F">
      <w:pPr>
        <w:spacing w:after="0" w:line="240" w:lineRule="auto"/>
      </w:pPr>
      <w:r>
        <w:separator/>
      </w:r>
    </w:p>
  </w:endnote>
  <w:endnote w:type="continuationSeparator" w:id="0">
    <w:p w14:paraId="0B66E745" w14:textId="77777777" w:rsidR="009816B8" w:rsidRDefault="009816B8" w:rsidP="0027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5DC0" w14:textId="77777777" w:rsidR="004E7BDE" w:rsidRDefault="004E7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6907" w14:textId="77777777" w:rsidR="004E7BDE" w:rsidRDefault="004E7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58CA" w14:textId="77777777" w:rsidR="004E7BDE" w:rsidRDefault="004E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41BB" w14:textId="77777777" w:rsidR="009816B8" w:rsidRDefault="009816B8" w:rsidP="00274D7F">
      <w:pPr>
        <w:spacing w:after="0" w:line="240" w:lineRule="auto"/>
      </w:pPr>
      <w:r>
        <w:separator/>
      </w:r>
    </w:p>
  </w:footnote>
  <w:footnote w:type="continuationSeparator" w:id="0">
    <w:p w14:paraId="6B69484E" w14:textId="77777777" w:rsidR="009816B8" w:rsidRDefault="009816B8" w:rsidP="0027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751D" w14:textId="77777777" w:rsidR="004E7BDE" w:rsidRDefault="004E7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C4E6" w14:textId="27A5E5D8" w:rsidR="00274D7F" w:rsidRDefault="00274D7F" w:rsidP="00274D7F">
    <w:pPr>
      <w:pStyle w:val="Header"/>
    </w:pPr>
    <w:r>
      <w:rPr>
        <w:noProof/>
        <w:lang w:eastAsia="en-GB"/>
      </w:rPr>
      <w:drawing>
        <wp:inline distT="0" distB="0" distL="0" distR="0" wp14:anchorId="73300D28" wp14:editId="219AED79">
          <wp:extent cx="1314450" cy="266700"/>
          <wp:effectExtent l="0" t="0" r="0"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266700"/>
                  </a:xfrm>
                  <a:prstGeom prst="rect">
                    <a:avLst/>
                  </a:prstGeom>
                </pic:spPr>
              </pic:pic>
            </a:graphicData>
          </a:graphic>
        </wp:inline>
      </w:drawing>
    </w:r>
    <w:r>
      <w:t>Ju</w:t>
    </w:r>
    <w:r w:rsidR="004E7BDE">
      <w:t>ly</w:t>
    </w:r>
    <w:r>
      <w:t xml:space="preserv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F358" w14:textId="77777777" w:rsidR="004E7BDE" w:rsidRDefault="004E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9E4"/>
    <w:multiLevelType w:val="hybridMultilevel"/>
    <w:tmpl w:val="A8683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B09C6"/>
    <w:multiLevelType w:val="hybridMultilevel"/>
    <w:tmpl w:val="42CE4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E1E28"/>
    <w:multiLevelType w:val="hybridMultilevel"/>
    <w:tmpl w:val="31AC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F0DF7"/>
    <w:multiLevelType w:val="hybridMultilevel"/>
    <w:tmpl w:val="209A1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CC67F2"/>
    <w:multiLevelType w:val="hybridMultilevel"/>
    <w:tmpl w:val="FA205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04"/>
    <w:rsid w:val="00057FD9"/>
    <w:rsid w:val="000B32B4"/>
    <w:rsid w:val="001244B1"/>
    <w:rsid w:val="0018308B"/>
    <w:rsid w:val="001C4DD1"/>
    <w:rsid w:val="00217C0B"/>
    <w:rsid w:val="0023581B"/>
    <w:rsid w:val="00274D7F"/>
    <w:rsid w:val="002B715E"/>
    <w:rsid w:val="003019FC"/>
    <w:rsid w:val="00376598"/>
    <w:rsid w:val="003E4AA4"/>
    <w:rsid w:val="003E5714"/>
    <w:rsid w:val="00414E87"/>
    <w:rsid w:val="00435154"/>
    <w:rsid w:val="00440705"/>
    <w:rsid w:val="004A1D28"/>
    <w:rsid w:val="004B3A94"/>
    <w:rsid w:val="004B711F"/>
    <w:rsid w:val="004D5F95"/>
    <w:rsid w:val="004E7BDE"/>
    <w:rsid w:val="00500E7F"/>
    <w:rsid w:val="00510502"/>
    <w:rsid w:val="00561ED0"/>
    <w:rsid w:val="0056788E"/>
    <w:rsid w:val="0058521B"/>
    <w:rsid w:val="005971C5"/>
    <w:rsid w:val="005C5584"/>
    <w:rsid w:val="00640F82"/>
    <w:rsid w:val="006F4E6E"/>
    <w:rsid w:val="00732EAF"/>
    <w:rsid w:val="0075222C"/>
    <w:rsid w:val="00753192"/>
    <w:rsid w:val="007B3E9A"/>
    <w:rsid w:val="007D62D3"/>
    <w:rsid w:val="00810304"/>
    <w:rsid w:val="008D5984"/>
    <w:rsid w:val="009816B8"/>
    <w:rsid w:val="00AB21FC"/>
    <w:rsid w:val="00AC1B4D"/>
    <w:rsid w:val="00B3061A"/>
    <w:rsid w:val="00B94AE9"/>
    <w:rsid w:val="00BA23F7"/>
    <w:rsid w:val="00BB75D1"/>
    <w:rsid w:val="00C00CA4"/>
    <w:rsid w:val="00C51948"/>
    <w:rsid w:val="00C67ADA"/>
    <w:rsid w:val="00C93F08"/>
    <w:rsid w:val="00CC0E57"/>
    <w:rsid w:val="00D401AC"/>
    <w:rsid w:val="00D96A21"/>
    <w:rsid w:val="00DA03FA"/>
    <w:rsid w:val="00DB1A8B"/>
    <w:rsid w:val="00E851EE"/>
    <w:rsid w:val="00E934EE"/>
    <w:rsid w:val="00EB024A"/>
    <w:rsid w:val="00EF0BA2"/>
    <w:rsid w:val="00F272E2"/>
    <w:rsid w:val="00F27586"/>
    <w:rsid w:val="00F32DA6"/>
    <w:rsid w:val="00F6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E"/>
    <w:pPr>
      <w:ind w:left="720"/>
      <w:contextualSpacing/>
    </w:pPr>
  </w:style>
  <w:style w:type="paragraph" w:styleId="BalloonText">
    <w:name w:val="Balloon Text"/>
    <w:basedOn w:val="Normal"/>
    <w:link w:val="BalloonTextChar"/>
    <w:uiPriority w:val="99"/>
    <w:semiHidden/>
    <w:unhideWhenUsed/>
    <w:rsid w:val="005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84"/>
    <w:rPr>
      <w:rFonts w:ascii="Tahoma" w:hAnsi="Tahoma" w:cs="Tahoma"/>
      <w:sz w:val="16"/>
      <w:szCs w:val="16"/>
    </w:rPr>
  </w:style>
  <w:style w:type="table" w:styleId="TableGrid">
    <w:name w:val="Table Grid"/>
    <w:basedOn w:val="TableNormal"/>
    <w:uiPriority w:val="39"/>
    <w:rsid w:val="00EB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7F"/>
  </w:style>
  <w:style w:type="paragraph" w:styleId="Footer">
    <w:name w:val="footer"/>
    <w:basedOn w:val="Normal"/>
    <w:link w:val="FooterChar"/>
    <w:uiPriority w:val="99"/>
    <w:unhideWhenUsed/>
    <w:rsid w:val="0027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E"/>
    <w:pPr>
      <w:ind w:left="720"/>
      <w:contextualSpacing/>
    </w:pPr>
  </w:style>
  <w:style w:type="paragraph" w:styleId="BalloonText">
    <w:name w:val="Balloon Text"/>
    <w:basedOn w:val="Normal"/>
    <w:link w:val="BalloonTextChar"/>
    <w:uiPriority w:val="99"/>
    <w:semiHidden/>
    <w:unhideWhenUsed/>
    <w:rsid w:val="005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84"/>
    <w:rPr>
      <w:rFonts w:ascii="Tahoma" w:hAnsi="Tahoma" w:cs="Tahoma"/>
      <w:sz w:val="16"/>
      <w:szCs w:val="16"/>
    </w:rPr>
  </w:style>
  <w:style w:type="table" w:styleId="TableGrid">
    <w:name w:val="Table Grid"/>
    <w:basedOn w:val="TableNormal"/>
    <w:uiPriority w:val="39"/>
    <w:rsid w:val="00EB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7F"/>
  </w:style>
  <w:style w:type="paragraph" w:styleId="Footer">
    <w:name w:val="footer"/>
    <w:basedOn w:val="Normal"/>
    <w:link w:val="FooterChar"/>
    <w:uiPriority w:val="99"/>
    <w:unhideWhenUsed/>
    <w:rsid w:val="0027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7</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Buckley</dc:creator>
  <cp:keywords/>
  <dc:description/>
  <cp:lastModifiedBy>andrewmgenner@gmail.com</cp:lastModifiedBy>
  <cp:revision>30</cp:revision>
  <dcterms:created xsi:type="dcterms:W3CDTF">2023-04-20T14:13:00Z</dcterms:created>
  <dcterms:modified xsi:type="dcterms:W3CDTF">2023-07-25T12:11:00Z</dcterms:modified>
</cp:coreProperties>
</file>